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4538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154"/>
      </w:tblGrid>
      <w:tr w:rsidR="00D32757" w:rsidRPr="005A50B9" w:rsidTr="00D32757">
        <w:trPr>
          <w:trHeight w:val="1314"/>
        </w:trPr>
        <w:tc>
          <w:tcPr>
            <w:tcW w:w="6154" w:type="dxa"/>
            <w:shd w:val="clear" w:color="auto" w:fill="D9D9D9"/>
          </w:tcPr>
          <w:p w:rsidR="00D32757" w:rsidRPr="00A97831" w:rsidRDefault="00D32757" w:rsidP="00D32757">
            <w:pPr>
              <w:spacing w:after="0" w:line="276" w:lineRule="auto"/>
              <w:rPr>
                <w:rFonts w:ascii="Tahoma" w:eastAsia="Calibri" w:hAnsi="Tahoma" w:cs="Tahoma"/>
                <w:b/>
                <w:bCs/>
                <w:szCs w:val="20"/>
                <w:u w:val="single"/>
              </w:rPr>
            </w:pPr>
            <w:r w:rsidRPr="00A97831">
              <w:rPr>
                <w:rFonts w:ascii="Tahoma" w:eastAsia="Calibri" w:hAnsi="Tahoma" w:cs="Tahoma"/>
                <w:b/>
                <w:bCs/>
                <w:szCs w:val="20"/>
                <w:u w:val="single"/>
              </w:rPr>
              <w:t>Direction Générale Ville dynamique et bienveillante</w:t>
            </w:r>
          </w:p>
          <w:p w:rsidR="00D32757" w:rsidRPr="00A97831" w:rsidRDefault="00D32757" w:rsidP="00D32757">
            <w:pPr>
              <w:spacing w:after="0" w:line="276" w:lineRule="auto"/>
              <w:jc w:val="both"/>
              <w:rPr>
                <w:rFonts w:ascii="Tahoma" w:eastAsia="Calibri" w:hAnsi="Tahoma" w:cs="Tahoma"/>
                <w:szCs w:val="20"/>
              </w:rPr>
            </w:pPr>
            <w:r w:rsidRPr="00A97831">
              <w:rPr>
                <w:rFonts w:ascii="Tahoma" w:eastAsia="Calibri" w:hAnsi="Tahoma" w:cs="Tahoma"/>
                <w:b/>
                <w:bCs/>
                <w:szCs w:val="20"/>
                <w:u w:val="single"/>
              </w:rPr>
              <w:t>Direction</w:t>
            </w:r>
            <w:r w:rsidRPr="00A97831">
              <w:rPr>
                <w:rFonts w:ascii="Tahoma" w:eastAsia="Calibri" w:hAnsi="Tahoma" w:cs="Tahoma"/>
                <w:szCs w:val="20"/>
              </w:rPr>
              <w:t xml:space="preserve"> : </w:t>
            </w:r>
            <w:r w:rsidR="00A97831" w:rsidRPr="00A97831">
              <w:rPr>
                <w:rFonts w:ascii="Tahoma" w:eastAsia="Calibri" w:hAnsi="Tahoma" w:cs="Tahoma"/>
                <w:szCs w:val="20"/>
              </w:rPr>
              <w:t>Culture</w:t>
            </w:r>
          </w:p>
          <w:p w:rsidR="00D32757" w:rsidRPr="00A97831" w:rsidRDefault="00D32757" w:rsidP="00D32757">
            <w:pPr>
              <w:spacing w:after="0" w:line="276" w:lineRule="auto"/>
              <w:jc w:val="both"/>
              <w:rPr>
                <w:rFonts w:ascii="Tahoma" w:eastAsia="Calibri" w:hAnsi="Tahoma" w:cs="Tahoma"/>
                <w:szCs w:val="20"/>
              </w:rPr>
            </w:pPr>
            <w:r w:rsidRPr="00A97831">
              <w:rPr>
                <w:rFonts w:ascii="Tahoma" w:eastAsia="Calibri" w:hAnsi="Tahoma" w:cs="Tahoma"/>
                <w:b/>
                <w:szCs w:val="20"/>
                <w:u w:val="single"/>
              </w:rPr>
              <w:t>Service </w:t>
            </w:r>
            <w:r w:rsidR="00C8572D" w:rsidRPr="00A97831">
              <w:rPr>
                <w:rFonts w:ascii="Tahoma" w:eastAsia="Calibri" w:hAnsi="Tahoma" w:cs="Tahoma"/>
                <w:szCs w:val="20"/>
              </w:rPr>
              <w:t xml:space="preserve">: </w:t>
            </w:r>
            <w:r w:rsidR="00A97831" w:rsidRPr="00A97831">
              <w:rPr>
                <w:rFonts w:ascii="Tahoma" w:eastAsia="Calibri" w:hAnsi="Tahoma" w:cs="Tahoma"/>
                <w:szCs w:val="20"/>
              </w:rPr>
              <w:t>Conservatoire de musique et de danse</w:t>
            </w:r>
          </w:p>
          <w:p w:rsidR="00D32757" w:rsidRPr="00A97831" w:rsidRDefault="00D32757" w:rsidP="00D32757">
            <w:pPr>
              <w:spacing w:after="0" w:line="276" w:lineRule="auto"/>
              <w:rPr>
                <w:rFonts w:ascii="Tahoma" w:eastAsia="Calibri" w:hAnsi="Tahoma" w:cs="Tahoma"/>
                <w:szCs w:val="20"/>
              </w:rPr>
            </w:pPr>
            <w:r w:rsidRPr="00A97831">
              <w:rPr>
                <w:rFonts w:ascii="Tahoma" w:eastAsia="Calibri" w:hAnsi="Tahoma" w:cs="Tahoma"/>
                <w:b/>
                <w:szCs w:val="20"/>
                <w:u w:val="single"/>
              </w:rPr>
              <w:t>Recrutement</w:t>
            </w:r>
            <w:r w:rsidRPr="00A97831">
              <w:rPr>
                <w:rFonts w:ascii="Tahoma" w:eastAsia="Calibri" w:hAnsi="Tahoma" w:cs="Tahoma"/>
                <w:szCs w:val="20"/>
              </w:rPr>
              <w:t> : Interne/Externe</w:t>
            </w:r>
          </w:p>
          <w:p w:rsidR="001318F5" w:rsidRPr="00E170FA" w:rsidRDefault="00D32757" w:rsidP="00D32757">
            <w:pPr>
              <w:spacing w:after="0" w:line="276" w:lineRule="auto"/>
              <w:rPr>
                <w:rFonts w:ascii="Tahoma" w:eastAsia="Calibri" w:hAnsi="Tahoma" w:cs="Tahoma"/>
                <w:szCs w:val="23"/>
              </w:rPr>
            </w:pPr>
            <w:r w:rsidRPr="00A97831">
              <w:rPr>
                <w:rFonts w:ascii="Tahoma" w:eastAsia="Calibri" w:hAnsi="Tahoma" w:cs="Tahoma"/>
                <w:b/>
                <w:szCs w:val="23"/>
                <w:u w:val="single"/>
              </w:rPr>
              <w:t>Référence de l’offre à préciser :</w:t>
            </w:r>
            <w:r w:rsidRPr="00A97831">
              <w:rPr>
                <w:rFonts w:ascii="Tahoma" w:eastAsia="Calibri" w:hAnsi="Tahoma" w:cs="Tahoma"/>
                <w:szCs w:val="23"/>
              </w:rPr>
              <w:t xml:space="preserve"> </w:t>
            </w:r>
            <w:r w:rsidR="00A97831" w:rsidRPr="00E427E5">
              <w:rPr>
                <w:rFonts w:ascii="Tahoma" w:eastAsia="Calibri" w:hAnsi="Tahoma" w:cs="Tahoma"/>
                <w:szCs w:val="23"/>
              </w:rPr>
              <w:t>AC/DC/EAE</w:t>
            </w:r>
            <w:r w:rsidR="00A526A3" w:rsidRPr="00E427E5">
              <w:rPr>
                <w:rFonts w:ascii="Tahoma" w:eastAsia="Calibri" w:hAnsi="Tahoma" w:cs="Tahoma"/>
                <w:szCs w:val="23"/>
              </w:rPr>
              <w:t>FM</w:t>
            </w:r>
          </w:p>
        </w:tc>
      </w:tr>
    </w:tbl>
    <w:p w:rsidR="00967DAE" w:rsidRDefault="00AC559C" w:rsidP="00AC559C">
      <w:pPr>
        <w:pStyle w:val="Sansinterligne"/>
        <w:rPr>
          <w:rFonts w:eastAsia="Times New Roman" w:cs="Arial"/>
          <w:color w:val="000000"/>
          <w:kern w:val="36"/>
          <w:sz w:val="38"/>
          <w:szCs w:val="38"/>
          <w:lang w:eastAsia="fr-FR"/>
        </w:rPr>
      </w:pPr>
      <w:r w:rsidRPr="004C1BA8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-425127</wp:posOffset>
            </wp:positionH>
            <wp:positionV relativeFrom="paragraph">
              <wp:posOffset>36</wp:posOffset>
            </wp:positionV>
            <wp:extent cx="2175597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373" y="20736"/>
                <wp:lineTo x="21373" y="0"/>
                <wp:lineTo x="0" y="0"/>
              </wp:wrapPolygon>
            </wp:wrapThrough>
            <wp:docPr id="2" name="Image 2" descr="T:\5_GPEPP\5-1_RECRUTEMENT\LogoOfficiel-Blagnac-BleuQuadri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5_GPEPP\5-1_RECRUTEMENT\LogoOfficiel-Blagnac-BleuQuadri 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97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5C1" w:rsidRPr="00AC559C" w:rsidRDefault="006815C1" w:rsidP="006815C1">
      <w:pPr>
        <w:shd w:val="clear" w:color="auto" w:fill="FFFFFF"/>
        <w:spacing w:after="0" w:line="240" w:lineRule="auto"/>
        <w:rPr>
          <w:rFonts w:ascii="Lato" w:eastAsia="Times New Roman" w:hAnsi="Lato" w:cs="Arial"/>
          <w:b/>
          <w:color w:val="000000"/>
          <w:sz w:val="2"/>
          <w:szCs w:val="2"/>
          <w:u w:val="single"/>
          <w:lang w:eastAsia="fr-FR"/>
        </w:rPr>
      </w:pPr>
    </w:p>
    <w:p w:rsidR="00A97831" w:rsidRPr="00476625" w:rsidRDefault="00A97831" w:rsidP="00617053">
      <w:pPr>
        <w:spacing w:after="0"/>
        <w:rPr>
          <w:rFonts w:ascii="Lato" w:hAnsi="Lato" w:cs="Tahoma"/>
          <w:sz w:val="12"/>
          <w:szCs w:val="12"/>
        </w:rPr>
      </w:pPr>
    </w:p>
    <w:p w:rsidR="00A526A3" w:rsidRPr="00A526A3" w:rsidRDefault="00A526A3" w:rsidP="00A526A3">
      <w:pPr>
        <w:spacing w:after="0"/>
        <w:jc w:val="center"/>
        <w:rPr>
          <w:rFonts w:ascii="Lato" w:hAnsi="Lato" w:cs="Tahoma"/>
          <w:b/>
          <w:color w:val="FF0000"/>
          <w:u w:val="single"/>
        </w:rPr>
      </w:pPr>
      <w:r w:rsidRPr="00823A0C">
        <w:rPr>
          <w:rFonts w:ascii="Lato" w:hAnsi="Lato" w:cs="Tahoma"/>
          <w:b/>
          <w:u w:val="single"/>
        </w:rPr>
        <w:t xml:space="preserve">UN ASSISTANT D’ENSEIGNEMENT ARTISTIQUE </w:t>
      </w:r>
    </w:p>
    <w:p w:rsidR="00A526A3" w:rsidRDefault="00A526A3" w:rsidP="00A526A3">
      <w:pPr>
        <w:spacing w:after="0"/>
        <w:jc w:val="center"/>
        <w:rPr>
          <w:rFonts w:ascii="Lato" w:hAnsi="Lato" w:cs="Tahoma"/>
          <w:b/>
          <w:u w:val="single"/>
        </w:rPr>
      </w:pPr>
      <w:r w:rsidRPr="00823A0C">
        <w:rPr>
          <w:rFonts w:ascii="Lato" w:hAnsi="Lato" w:cs="Tahoma"/>
          <w:b/>
          <w:u w:val="single"/>
        </w:rPr>
        <w:t xml:space="preserve">SPECIALITE : </w:t>
      </w:r>
      <w:r>
        <w:rPr>
          <w:rFonts w:ascii="Lato" w:hAnsi="Lato" w:cs="Tahoma"/>
          <w:b/>
          <w:u w:val="single"/>
        </w:rPr>
        <w:t>FORMATION MUSICALE, EVEIL MUSICAL</w:t>
      </w:r>
    </w:p>
    <w:p w:rsidR="00230747" w:rsidRPr="00E427E5" w:rsidRDefault="00715CD1" w:rsidP="00A526A3">
      <w:pPr>
        <w:spacing w:after="0"/>
        <w:jc w:val="center"/>
        <w:rPr>
          <w:rFonts w:ascii="Lato" w:hAnsi="Lato" w:cs="Tahoma"/>
          <w:b/>
          <w:u w:val="single"/>
        </w:rPr>
      </w:pPr>
      <w:r w:rsidRPr="00E427E5">
        <w:rPr>
          <w:rFonts w:ascii="Lato" w:hAnsi="Lato" w:cs="Tahoma"/>
          <w:b/>
          <w:u w:val="single"/>
        </w:rPr>
        <w:t>TEMPS NON COMPLET (CDD 1 an</w:t>
      </w:r>
      <w:r w:rsidR="00230747" w:rsidRPr="00E427E5">
        <w:rPr>
          <w:rFonts w:ascii="Lato" w:hAnsi="Lato" w:cs="Tahoma"/>
          <w:b/>
          <w:u w:val="single"/>
        </w:rPr>
        <w:t>)</w:t>
      </w:r>
    </w:p>
    <w:p w:rsidR="00A526A3" w:rsidRPr="001325B2" w:rsidRDefault="00A526A3" w:rsidP="00A526A3">
      <w:pPr>
        <w:spacing w:after="0"/>
        <w:jc w:val="center"/>
        <w:rPr>
          <w:rFonts w:ascii="Lato" w:hAnsi="Lato" w:cs="Tahoma"/>
          <w:b/>
        </w:rPr>
      </w:pPr>
      <w:r>
        <w:rPr>
          <w:rFonts w:ascii="Lato" w:hAnsi="Lato" w:cs="Tahoma"/>
        </w:rPr>
        <w:t xml:space="preserve"> (Catégorie B, 14/20</w:t>
      </w:r>
      <w:r w:rsidRPr="000A0473">
        <w:rPr>
          <w:rFonts w:ascii="Lato" w:hAnsi="Lato" w:cs="Tahoma"/>
          <w:vertAlign w:val="superscript"/>
        </w:rPr>
        <w:t>ème</w:t>
      </w:r>
      <w:r>
        <w:rPr>
          <w:rFonts w:ascii="Lato" w:hAnsi="Lato" w:cs="Tahoma"/>
        </w:rPr>
        <w:t>)</w:t>
      </w:r>
    </w:p>
    <w:p w:rsidR="00A526A3" w:rsidRPr="00476625" w:rsidRDefault="00A526A3" w:rsidP="00A526A3">
      <w:pPr>
        <w:spacing w:after="0"/>
        <w:jc w:val="center"/>
        <w:rPr>
          <w:rFonts w:ascii="Lato" w:hAnsi="Lato" w:cs="Tahoma"/>
          <w:sz w:val="12"/>
          <w:szCs w:val="12"/>
        </w:rPr>
      </w:pPr>
    </w:p>
    <w:p w:rsidR="00A526A3" w:rsidRDefault="00A526A3" w:rsidP="00A526A3">
      <w:pPr>
        <w:spacing w:after="0"/>
        <w:jc w:val="both"/>
        <w:rPr>
          <w:rFonts w:ascii="Lato" w:hAnsi="Lato" w:cs="Tahoma"/>
        </w:rPr>
      </w:pPr>
      <w:r w:rsidRPr="001325B2">
        <w:rPr>
          <w:rFonts w:ascii="Lato" w:hAnsi="Lato" w:cs="Tahoma"/>
        </w:rPr>
        <w:t xml:space="preserve">Le Conservatoire </w:t>
      </w:r>
      <w:r>
        <w:rPr>
          <w:rFonts w:ascii="Lato" w:hAnsi="Lato" w:cs="Tahoma"/>
        </w:rPr>
        <w:t>Musique et Danse Résonance de Blagnac ac</w:t>
      </w:r>
      <w:r w:rsidRPr="001325B2">
        <w:rPr>
          <w:rFonts w:ascii="Lato" w:hAnsi="Lato" w:cs="Tahoma"/>
        </w:rPr>
        <w:t>cueille plus de 1000 élèves en danse et en mus</w:t>
      </w:r>
      <w:r>
        <w:rPr>
          <w:rFonts w:ascii="Lato" w:hAnsi="Lato" w:cs="Tahoma"/>
        </w:rPr>
        <w:t>ique. Animé par une équipe de 37 professeurs et 5</w:t>
      </w:r>
      <w:r w:rsidRPr="001325B2">
        <w:rPr>
          <w:rFonts w:ascii="Lato" w:hAnsi="Lato" w:cs="Tahoma"/>
        </w:rPr>
        <w:t xml:space="preserve"> personnels administratifs, le Conservatoire développe de nombreux projets artistiques et pédagogiques qui mettent en valeur l’ensemble des disciplines qui le composent ainsi que les interventions en milieu scolaire. Le </w:t>
      </w:r>
      <w:r>
        <w:rPr>
          <w:rFonts w:ascii="Lato" w:hAnsi="Lato" w:cs="Tahoma"/>
        </w:rPr>
        <w:t>nouveau p</w:t>
      </w:r>
      <w:r w:rsidRPr="001325B2">
        <w:rPr>
          <w:rFonts w:ascii="Lato" w:hAnsi="Lato" w:cs="Tahoma"/>
        </w:rPr>
        <w:t xml:space="preserve">rojet d’établissement </w:t>
      </w:r>
      <w:r>
        <w:rPr>
          <w:rFonts w:ascii="Lato" w:hAnsi="Lato" w:cs="Tahoma"/>
        </w:rPr>
        <w:t>se met en œuvre dans un nouveau bâtiment qui a ouvert ses portes en mars 2022, il répond</w:t>
      </w:r>
      <w:r w:rsidRPr="001325B2">
        <w:rPr>
          <w:rFonts w:ascii="Lato" w:hAnsi="Lato" w:cs="Tahoma"/>
        </w:rPr>
        <w:t xml:space="preserve"> </w:t>
      </w:r>
      <w:r>
        <w:rPr>
          <w:rFonts w:ascii="Lato" w:hAnsi="Lato" w:cs="Tahoma"/>
        </w:rPr>
        <w:t xml:space="preserve">aux objectifs </w:t>
      </w:r>
      <w:r w:rsidRPr="001325B2">
        <w:rPr>
          <w:rFonts w:ascii="Lato" w:hAnsi="Lato" w:cs="Tahoma"/>
        </w:rPr>
        <w:t>de politique culturelle de la Ville.</w:t>
      </w:r>
      <w:r>
        <w:rPr>
          <w:rFonts w:ascii="Lato" w:hAnsi="Lato" w:cs="Tahoma"/>
        </w:rPr>
        <w:t xml:space="preserve"> </w:t>
      </w:r>
    </w:p>
    <w:p w:rsidR="00A526A3" w:rsidRDefault="00A526A3" w:rsidP="00A526A3">
      <w:pPr>
        <w:spacing w:after="0"/>
        <w:jc w:val="both"/>
        <w:rPr>
          <w:rFonts w:ascii="Lato" w:hAnsi="Lato" w:cs="Tahoma"/>
        </w:rPr>
      </w:pPr>
    </w:p>
    <w:p w:rsidR="00A526A3" w:rsidRPr="00166931" w:rsidRDefault="00A526A3" w:rsidP="00A526A3">
      <w:pPr>
        <w:spacing w:after="0"/>
        <w:jc w:val="both"/>
        <w:rPr>
          <w:rFonts w:ascii="Lato" w:hAnsi="Lato" w:cs="Tahoma"/>
        </w:rPr>
      </w:pPr>
      <w:r>
        <w:rPr>
          <w:rFonts w:ascii="Lato" w:hAnsi="Lato" w:cs="Tahoma"/>
          <w:b/>
        </w:rPr>
        <w:t>2</w:t>
      </w:r>
      <w:r w:rsidRPr="00342D25">
        <w:rPr>
          <w:rFonts w:ascii="Lato" w:hAnsi="Lato" w:cs="Tahoma"/>
          <w:b/>
        </w:rPr>
        <w:t xml:space="preserve">h </w:t>
      </w:r>
      <w:r>
        <w:rPr>
          <w:rFonts w:ascii="Lato" w:hAnsi="Lato" w:cs="Tahoma"/>
          <w:b/>
        </w:rPr>
        <w:t xml:space="preserve">d’éveil artistique </w:t>
      </w:r>
      <w:r w:rsidRPr="00166931">
        <w:rPr>
          <w:rFonts w:ascii="Lato" w:hAnsi="Lato" w:cs="Tahoma"/>
        </w:rPr>
        <w:t>en binôme avec une professeure de danse</w:t>
      </w:r>
    </w:p>
    <w:p w:rsidR="00A526A3" w:rsidRDefault="00A526A3" w:rsidP="00A526A3">
      <w:pPr>
        <w:spacing w:after="0"/>
        <w:jc w:val="both"/>
        <w:rPr>
          <w:rFonts w:ascii="Lato" w:hAnsi="Lato" w:cs="Tahoma"/>
        </w:rPr>
      </w:pPr>
      <w:r>
        <w:rPr>
          <w:rFonts w:ascii="Lato" w:hAnsi="Lato" w:cs="Tahoma"/>
          <w:b/>
        </w:rPr>
        <w:t>12</w:t>
      </w:r>
      <w:r w:rsidRPr="00342D25">
        <w:rPr>
          <w:rFonts w:ascii="Lato" w:hAnsi="Lato" w:cs="Tahoma"/>
          <w:b/>
        </w:rPr>
        <w:t xml:space="preserve">h d'enseignement </w:t>
      </w:r>
      <w:r w:rsidRPr="00342D25">
        <w:rPr>
          <w:rFonts w:ascii="Lato" w:hAnsi="Lato" w:cs="Tahoma"/>
        </w:rPr>
        <w:t xml:space="preserve">de la Formation Musicale </w:t>
      </w:r>
      <w:r>
        <w:rPr>
          <w:rFonts w:ascii="Lato" w:hAnsi="Lato" w:cs="Tahoma"/>
        </w:rPr>
        <w:t>(parcours dissocié et parcours Gruppetto)</w:t>
      </w:r>
    </w:p>
    <w:p w:rsidR="00A526A3" w:rsidRPr="00342D25" w:rsidRDefault="00A526A3" w:rsidP="00A526A3">
      <w:pPr>
        <w:spacing w:after="0"/>
        <w:jc w:val="both"/>
        <w:rPr>
          <w:rFonts w:ascii="Lato" w:hAnsi="Lato" w:cs="Tahoma"/>
          <w:b/>
        </w:rPr>
      </w:pPr>
      <w:r>
        <w:rPr>
          <w:rFonts w:ascii="Lato" w:hAnsi="Lato" w:cs="Tahoma"/>
        </w:rPr>
        <w:t>Cours organisés les mardi, mercredi, vendredi et samedi matin.</w:t>
      </w:r>
    </w:p>
    <w:p w:rsidR="00A526A3" w:rsidRDefault="00A526A3" w:rsidP="00A526A3">
      <w:pPr>
        <w:spacing w:after="0"/>
        <w:jc w:val="both"/>
        <w:rPr>
          <w:rFonts w:ascii="Lato" w:hAnsi="Lato" w:cs="Tahoma"/>
          <w:b/>
          <w:u w:val="single"/>
        </w:rPr>
      </w:pPr>
    </w:p>
    <w:p w:rsidR="00A526A3" w:rsidRDefault="00A526A3" w:rsidP="00A526A3">
      <w:pPr>
        <w:spacing w:after="0"/>
        <w:jc w:val="both"/>
        <w:rPr>
          <w:rFonts w:ascii="Lato" w:hAnsi="Lato" w:cs="Tahoma"/>
        </w:rPr>
      </w:pPr>
      <w:r w:rsidRPr="00A00FBA">
        <w:rPr>
          <w:rFonts w:ascii="Lato" w:hAnsi="Lato" w:cs="Tahoma"/>
          <w:b/>
        </w:rPr>
        <w:t>MISSIONS PRINCIPALES</w:t>
      </w:r>
      <w:r>
        <w:rPr>
          <w:rFonts w:ascii="Lato" w:hAnsi="Lato" w:cs="Tahoma"/>
          <w:b/>
        </w:rPr>
        <w:t> :</w:t>
      </w:r>
    </w:p>
    <w:p w:rsidR="00A526A3" w:rsidRPr="0010600D" w:rsidRDefault="00A526A3" w:rsidP="00A526A3">
      <w:pPr>
        <w:spacing w:after="0"/>
        <w:jc w:val="both"/>
        <w:rPr>
          <w:rFonts w:ascii="Lato" w:hAnsi="Lato" w:cstheme="minorHAnsi"/>
        </w:rPr>
      </w:pPr>
      <w:r w:rsidRPr="0010600D">
        <w:rPr>
          <w:rFonts w:ascii="Lato" w:hAnsi="Lato" w:cstheme="minorHAnsi"/>
        </w:rPr>
        <w:t>La Formation Musicale est une discipline dont l’approche pédagogique est en plein re</w:t>
      </w:r>
      <w:r>
        <w:rPr>
          <w:rFonts w:ascii="Lato" w:hAnsi="Lato" w:cstheme="minorHAnsi"/>
        </w:rPr>
        <w:t>nouvellement. Il est attendu du.</w:t>
      </w:r>
      <w:r w:rsidRPr="0010600D">
        <w:rPr>
          <w:rFonts w:ascii="Lato" w:hAnsi="Lato" w:cstheme="minorHAnsi"/>
        </w:rPr>
        <w:t xml:space="preserve">de la </w:t>
      </w:r>
      <w:proofErr w:type="spellStart"/>
      <w:proofErr w:type="gramStart"/>
      <w:r w:rsidRPr="0010600D">
        <w:rPr>
          <w:rFonts w:ascii="Lato" w:hAnsi="Lato" w:cstheme="minorHAnsi"/>
        </w:rPr>
        <w:t>candidat.e</w:t>
      </w:r>
      <w:proofErr w:type="spellEnd"/>
      <w:proofErr w:type="gramEnd"/>
      <w:r w:rsidRPr="0010600D">
        <w:rPr>
          <w:rFonts w:ascii="Lato" w:hAnsi="Lato" w:cstheme="minorHAnsi"/>
        </w:rPr>
        <w:t xml:space="preserve"> d’être force de proposition dans cette évolution en prenant en compte, notamment, les enjeux suivants :</w:t>
      </w:r>
    </w:p>
    <w:p w:rsidR="00A526A3" w:rsidRPr="0010600D" w:rsidRDefault="00A526A3" w:rsidP="00A526A3">
      <w:pPr>
        <w:pStyle w:val="Paragraphedeliste"/>
        <w:numPr>
          <w:ilvl w:val="0"/>
          <w:numId w:val="36"/>
        </w:numPr>
        <w:spacing w:after="0" w:line="276" w:lineRule="auto"/>
        <w:jc w:val="both"/>
        <w:rPr>
          <w:rFonts w:ascii="Lato" w:hAnsi="Lato" w:cstheme="minorHAnsi"/>
        </w:rPr>
      </w:pPr>
      <w:r w:rsidRPr="0010600D">
        <w:rPr>
          <w:rFonts w:ascii="Lato" w:hAnsi="Lato" w:cstheme="minorHAnsi"/>
        </w:rPr>
        <w:t>Approche globale et décloisonnement avec les cours d’instruments et de pratiques collectives</w:t>
      </w:r>
    </w:p>
    <w:p w:rsidR="00A526A3" w:rsidRPr="0010600D" w:rsidRDefault="00A526A3" w:rsidP="00A526A3">
      <w:pPr>
        <w:pStyle w:val="Paragraphedeliste"/>
        <w:numPr>
          <w:ilvl w:val="0"/>
          <w:numId w:val="36"/>
        </w:numPr>
        <w:spacing w:after="0" w:line="276" w:lineRule="auto"/>
        <w:jc w:val="both"/>
        <w:rPr>
          <w:rFonts w:ascii="Lato" w:hAnsi="Lato" w:cstheme="minorHAnsi"/>
        </w:rPr>
      </w:pPr>
      <w:r w:rsidRPr="0010600D">
        <w:rPr>
          <w:rFonts w:ascii="Lato" w:hAnsi="Lato" w:cstheme="minorHAnsi"/>
        </w:rPr>
        <w:t>Place et rôle de l’invention qui concourent au développement de la créativité du musicien</w:t>
      </w:r>
    </w:p>
    <w:p w:rsidR="00A526A3" w:rsidRDefault="00A526A3" w:rsidP="00A526A3">
      <w:pPr>
        <w:pStyle w:val="Paragraphedeliste"/>
        <w:numPr>
          <w:ilvl w:val="0"/>
          <w:numId w:val="36"/>
        </w:numPr>
        <w:spacing w:after="0" w:line="276" w:lineRule="auto"/>
        <w:jc w:val="both"/>
        <w:rPr>
          <w:rFonts w:ascii="Lato" w:hAnsi="Lato" w:cstheme="minorHAnsi"/>
        </w:rPr>
      </w:pPr>
      <w:r w:rsidRPr="002E08E2">
        <w:rPr>
          <w:rFonts w:ascii="Lato" w:hAnsi="Lato" w:cstheme="minorHAnsi"/>
        </w:rPr>
        <w:t xml:space="preserve">Pédagogie de projet et collaboration avec l’équipe pédagogique </w:t>
      </w:r>
    </w:p>
    <w:p w:rsidR="00A526A3" w:rsidRPr="002E08E2" w:rsidRDefault="00A526A3" w:rsidP="00A526A3">
      <w:pPr>
        <w:pStyle w:val="Paragraphedeliste"/>
        <w:numPr>
          <w:ilvl w:val="0"/>
          <w:numId w:val="36"/>
        </w:numPr>
        <w:spacing w:after="0" w:line="276" w:lineRule="auto"/>
        <w:jc w:val="both"/>
        <w:rPr>
          <w:rFonts w:ascii="Lato" w:hAnsi="Lato" w:cstheme="minorHAnsi"/>
        </w:rPr>
      </w:pPr>
      <w:r w:rsidRPr="002E08E2">
        <w:rPr>
          <w:rFonts w:ascii="Lato" w:hAnsi="Lato" w:cstheme="minorHAnsi"/>
        </w:rPr>
        <w:t xml:space="preserve">Apport des nouveaux outils numériques </w:t>
      </w:r>
      <w:r>
        <w:rPr>
          <w:rFonts w:ascii="Lato" w:hAnsi="Lato" w:cstheme="minorHAnsi"/>
        </w:rPr>
        <w:t>(facultatif)</w:t>
      </w:r>
    </w:p>
    <w:p w:rsidR="00A526A3" w:rsidRPr="0010600D" w:rsidRDefault="00A526A3" w:rsidP="00A526A3">
      <w:pPr>
        <w:pStyle w:val="Paragraphedeliste"/>
        <w:spacing w:after="0"/>
        <w:jc w:val="both"/>
        <w:rPr>
          <w:rFonts w:ascii="Lato" w:hAnsi="Lato" w:cstheme="minorHAnsi"/>
        </w:rPr>
      </w:pPr>
    </w:p>
    <w:p w:rsidR="00A526A3" w:rsidRPr="0010600D" w:rsidRDefault="00A526A3" w:rsidP="00A526A3">
      <w:pPr>
        <w:spacing w:after="0"/>
        <w:jc w:val="both"/>
        <w:rPr>
          <w:rFonts w:ascii="Lato" w:hAnsi="Lato" w:cstheme="minorHAnsi"/>
        </w:rPr>
      </w:pPr>
      <w:r w:rsidRPr="0010600D">
        <w:rPr>
          <w:rFonts w:ascii="Lato" w:hAnsi="Lato" w:cstheme="minorHAnsi"/>
        </w:rPr>
        <w:t>Sous l’autorité de la Directrice du Conservatoire de Musique et de Danse vos principales missions seront :</w:t>
      </w:r>
    </w:p>
    <w:p w:rsidR="00A526A3" w:rsidRDefault="00A526A3" w:rsidP="00A526A3">
      <w:pPr>
        <w:pStyle w:val="Paragraphedeliste"/>
        <w:numPr>
          <w:ilvl w:val="0"/>
          <w:numId w:val="35"/>
        </w:numPr>
        <w:spacing w:after="0" w:line="276" w:lineRule="auto"/>
        <w:jc w:val="both"/>
        <w:rPr>
          <w:rFonts w:ascii="Lato" w:hAnsi="Lato" w:cstheme="minorHAnsi"/>
        </w:rPr>
      </w:pPr>
      <w:r w:rsidRPr="0010600D">
        <w:rPr>
          <w:rFonts w:ascii="Lato" w:hAnsi="Lato" w:cstheme="minorHAnsi"/>
        </w:rPr>
        <w:t>Mettre en œuvre les différentes actions du projet d’établissement et notamment :</w:t>
      </w:r>
    </w:p>
    <w:p w:rsidR="00A526A3" w:rsidRPr="0010600D" w:rsidRDefault="00A526A3" w:rsidP="00A526A3">
      <w:pPr>
        <w:pStyle w:val="Paragraphedeliste"/>
        <w:numPr>
          <w:ilvl w:val="0"/>
          <w:numId w:val="35"/>
        </w:numPr>
        <w:spacing w:after="0" w:line="276" w:lineRule="auto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>Animer les cours d’éveil artistique, en binôme avec la professeure de danse, dont un atelier parent-enfant (niveau petite/moyenne section de maternelle)</w:t>
      </w:r>
    </w:p>
    <w:p w:rsidR="00A526A3" w:rsidRPr="0010600D" w:rsidRDefault="00A526A3" w:rsidP="00A526A3">
      <w:pPr>
        <w:pStyle w:val="Paragraphedeliste"/>
        <w:numPr>
          <w:ilvl w:val="0"/>
          <w:numId w:val="35"/>
        </w:numPr>
        <w:spacing w:after="0" w:line="276" w:lineRule="auto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>Enseigner la spécialité</w:t>
      </w:r>
      <w:r w:rsidRPr="0010600D">
        <w:rPr>
          <w:rFonts w:ascii="Lato" w:hAnsi="Lato" w:cstheme="minorHAnsi"/>
        </w:rPr>
        <w:t xml:space="preserve"> dans les différents cursus d’apprentissage, en collaboration avec les autres acteurs du conservatoire, </w:t>
      </w:r>
      <w:r>
        <w:rPr>
          <w:rFonts w:ascii="Lato" w:hAnsi="Lato" w:cstheme="minorHAnsi"/>
        </w:rPr>
        <w:t>en particulier dans le cadre de</w:t>
      </w:r>
      <w:r w:rsidRPr="0010600D">
        <w:rPr>
          <w:rFonts w:ascii="Lato" w:hAnsi="Lato" w:cstheme="minorHAnsi"/>
        </w:rPr>
        <w:t> :</w:t>
      </w:r>
    </w:p>
    <w:p w:rsidR="00A526A3" w:rsidRPr="0010600D" w:rsidRDefault="00A526A3" w:rsidP="00A526A3">
      <w:pPr>
        <w:pStyle w:val="Paragraphedeliste"/>
        <w:numPr>
          <w:ilvl w:val="1"/>
          <w:numId w:val="35"/>
        </w:numPr>
        <w:spacing w:after="0" w:line="276" w:lineRule="auto"/>
        <w:jc w:val="both"/>
        <w:rPr>
          <w:rFonts w:ascii="Lato" w:hAnsi="Lato" w:cstheme="minorHAnsi"/>
        </w:rPr>
      </w:pPr>
      <w:r w:rsidRPr="0010600D">
        <w:rPr>
          <w:rFonts w:ascii="Lato" w:hAnsi="Lato" w:cstheme="minorHAnsi"/>
        </w:rPr>
        <w:t xml:space="preserve">Atelier </w:t>
      </w:r>
      <w:r>
        <w:rPr>
          <w:rFonts w:ascii="Lato" w:hAnsi="Lato" w:cstheme="minorHAnsi"/>
        </w:rPr>
        <w:t>FM Cycle 2</w:t>
      </w:r>
      <w:r w:rsidRPr="0010600D">
        <w:rPr>
          <w:rFonts w:ascii="Lato" w:hAnsi="Lato" w:cstheme="minorHAnsi"/>
        </w:rPr>
        <w:t xml:space="preserve"> (modules thématiques </w:t>
      </w:r>
      <w:r>
        <w:rPr>
          <w:rFonts w:ascii="Lato" w:hAnsi="Lato" w:cstheme="minorHAnsi"/>
        </w:rPr>
        <w:t>en binôme la moitié de l’année avec un professeur ressource</w:t>
      </w:r>
      <w:r w:rsidRPr="0010600D">
        <w:rPr>
          <w:rFonts w:ascii="Lato" w:hAnsi="Lato" w:cstheme="minorHAnsi"/>
        </w:rPr>
        <w:t>)</w:t>
      </w:r>
    </w:p>
    <w:p w:rsidR="00A526A3" w:rsidRPr="0010600D" w:rsidRDefault="00A526A3" w:rsidP="00A526A3">
      <w:pPr>
        <w:pStyle w:val="Paragraphedeliste"/>
        <w:numPr>
          <w:ilvl w:val="1"/>
          <w:numId w:val="35"/>
        </w:numPr>
        <w:spacing w:after="0" w:line="276" w:lineRule="auto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>Cours de FM cycle 1</w:t>
      </w:r>
    </w:p>
    <w:p w:rsidR="00A526A3" w:rsidRPr="0010600D" w:rsidRDefault="00A526A3" w:rsidP="00A526A3">
      <w:pPr>
        <w:pStyle w:val="Paragraphedeliste"/>
        <w:numPr>
          <w:ilvl w:val="0"/>
          <w:numId w:val="35"/>
        </w:numPr>
        <w:spacing w:after="0" w:line="276" w:lineRule="auto"/>
        <w:jc w:val="both"/>
        <w:rPr>
          <w:rFonts w:ascii="Lato" w:hAnsi="Lato" w:cstheme="minorHAnsi"/>
        </w:rPr>
      </w:pPr>
      <w:r w:rsidRPr="0010600D">
        <w:rPr>
          <w:rFonts w:ascii="Lato" w:hAnsi="Lato" w:cstheme="minorHAnsi"/>
        </w:rPr>
        <w:t>Organiser et suivre les études des élèves en lien avec l’ensemble de l’équipe pédagogique</w:t>
      </w:r>
    </w:p>
    <w:p w:rsidR="00A526A3" w:rsidRPr="0010600D" w:rsidRDefault="00A526A3" w:rsidP="00A526A3">
      <w:pPr>
        <w:pStyle w:val="Paragraphedeliste"/>
        <w:numPr>
          <w:ilvl w:val="0"/>
          <w:numId w:val="35"/>
        </w:numPr>
        <w:spacing w:after="0" w:line="276" w:lineRule="auto"/>
        <w:jc w:val="both"/>
        <w:rPr>
          <w:rFonts w:ascii="Lato" w:hAnsi="Lato" w:cstheme="minorHAnsi"/>
        </w:rPr>
      </w:pPr>
      <w:r w:rsidRPr="0010600D">
        <w:rPr>
          <w:rFonts w:ascii="Lato" w:hAnsi="Lato" w:cstheme="minorHAnsi"/>
        </w:rPr>
        <w:t>Evaluer les élèves</w:t>
      </w:r>
    </w:p>
    <w:p w:rsidR="00A526A3" w:rsidRDefault="00A526A3" w:rsidP="00A526A3">
      <w:pPr>
        <w:pStyle w:val="Paragraphedeliste"/>
        <w:numPr>
          <w:ilvl w:val="0"/>
          <w:numId w:val="35"/>
        </w:numPr>
        <w:spacing w:after="0" w:line="276" w:lineRule="auto"/>
        <w:jc w:val="both"/>
        <w:rPr>
          <w:rFonts w:ascii="Lato" w:hAnsi="Lato" w:cstheme="minorHAnsi"/>
        </w:rPr>
      </w:pPr>
      <w:r>
        <w:rPr>
          <w:rFonts w:ascii="Lato" w:hAnsi="Lato" w:cstheme="minorHAnsi"/>
        </w:rPr>
        <w:t>P</w:t>
      </w:r>
      <w:r w:rsidRPr="00B9579C">
        <w:rPr>
          <w:rFonts w:ascii="Lato" w:hAnsi="Lato" w:cstheme="minorHAnsi"/>
        </w:rPr>
        <w:t>articiper à la réflexion sur les renouvellements pédagogiques</w:t>
      </w:r>
    </w:p>
    <w:p w:rsidR="00A526A3" w:rsidRDefault="00A526A3" w:rsidP="00A526A3">
      <w:pPr>
        <w:pStyle w:val="Paragraphedeliste"/>
        <w:numPr>
          <w:ilvl w:val="0"/>
          <w:numId w:val="35"/>
        </w:numPr>
        <w:spacing w:after="0" w:line="276" w:lineRule="auto"/>
        <w:jc w:val="both"/>
        <w:rPr>
          <w:rFonts w:ascii="Lato" w:hAnsi="Lato" w:cstheme="minorHAnsi"/>
        </w:rPr>
      </w:pPr>
      <w:r w:rsidRPr="00B9579C">
        <w:rPr>
          <w:rFonts w:ascii="Lato" w:hAnsi="Lato" w:cstheme="minorHAnsi"/>
        </w:rPr>
        <w:t xml:space="preserve">Participer à l’action culturelle et artistique du conservatoire et de la </w:t>
      </w:r>
      <w:r>
        <w:rPr>
          <w:rFonts w:ascii="Lato" w:hAnsi="Lato" w:cstheme="minorHAnsi"/>
        </w:rPr>
        <w:t>Ville</w:t>
      </w:r>
    </w:p>
    <w:p w:rsidR="00A526A3" w:rsidRPr="005D7DBD" w:rsidRDefault="00A526A3" w:rsidP="00A526A3">
      <w:pPr>
        <w:pStyle w:val="Paragraphedeliste"/>
        <w:numPr>
          <w:ilvl w:val="0"/>
          <w:numId w:val="35"/>
        </w:numPr>
        <w:spacing w:after="0" w:line="276" w:lineRule="auto"/>
        <w:jc w:val="both"/>
        <w:rPr>
          <w:rFonts w:ascii="Lato" w:hAnsi="Lato" w:cstheme="minorHAnsi"/>
        </w:rPr>
      </w:pPr>
      <w:r w:rsidRPr="00B9579C">
        <w:rPr>
          <w:rFonts w:ascii="Lato" w:hAnsi="Lato" w:cstheme="minorHAnsi"/>
        </w:rPr>
        <w:t>Créer des passerelles avec les classes et ensembles ou structures extérieures</w:t>
      </w:r>
    </w:p>
    <w:p w:rsidR="00A526A3" w:rsidRPr="00476625" w:rsidRDefault="00A526A3" w:rsidP="00A526A3">
      <w:pPr>
        <w:pStyle w:val="Paragraphedeliste"/>
        <w:ind w:left="0"/>
        <w:jc w:val="both"/>
        <w:rPr>
          <w:rFonts w:ascii="Lato" w:hAnsi="Lato" w:cs="Tahoma"/>
          <w:b/>
          <w:sz w:val="12"/>
          <w:szCs w:val="12"/>
          <w:u w:val="single"/>
        </w:rPr>
      </w:pPr>
    </w:p>
    <w:p w:rsidR="00A526A3" w:rsidRPr="001325B2" w:rsidRDefault="00A526A3" w:rsidP="00A526A3">
      <w:pPr>
        <w:pStyle w:val="Paragraphedeliste"/>
        <w:ind w:left="0"/>
        <w:jc w:val="both"/>
        <w:rPr>
          <w:rFonts w:ascii="Lato" w:hAnsi="Lato" w:cs="Tahoma"/>
          <w:b/>
          <w:u w:val="single"/>
        </w:rPr>
      </w:pPr>
      <w:r>
        <w:rPr>
          <w:rFonts w:ascii="Lato" w:hAnsi="Lato" w:cs="Tahoma"/>
          <w:b/>
          <w:u w:val="single"/>
        </w:rPr>
        <w:t>Profil :</w:t>
      </w:r>
    </w:p>
    <w:p w:rsidR="00A526A3" w:rsidRDefault="00A526A3" w:rsidP="00A526A3">
      <w:pPr>
        <w:pStyle w:val="Paragraphedeliste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Lato" w:hAnsi="Lato" w:cs="Tahoma"/>
        </w:rPr>
      </w:pPr>
      <w:r>
        <w:rPr>
          <w:rFonts w:ascii="Lato" w:hAnsi="Lato" w:cs="Tahoma"/>
        </w:rPr>
        <w:t xml:space="preserve">Diplôme </w:t>
      </w:r>
      <w:r w:rsidRPr="00F95E03">
        <w:rPr>
          <w:rFonts w:ascii="Lato" w:hAnsi="Lato" w:cs="Tahoma"/>
        </w:rPr>
        <w:t>d’Etat et/ ou DUMI</w:t>
      </w:r>
    </w:p>
    <w:p w:rsidR="00A526A3" w:rsidRDefault="00A526A3" w:rsidP="00A526A3">
      <w:pPr>
        <w:pStyle w:val="Paragraphedeliste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Lato" w:hAnsi="Lato" w:cs="Tahoma"/>
        </w:rPr>
      </w:pPr>
      <w:r w:rsidRPr="001325B2">
        <w:rPr>
          <w:rFonts w:ascii="Lato" w:hAnsi="Lato" w:cs="Tahoma"/>
        </w:rPr>
        <w:t>Expérience sur un poste similaire</w:t>
      </w:r>
      <w:r>
        <w:rPr>
          <w:rFonts w:ascii="Lato" w:hAnsi="Lato" w:cs="Tahoma"/>
        </w:rPr>
        <w:t xml:space="preserve"> de 2 ans minimum</w:t>
      </w:r>
    </w:p>
    <w:p w:rsidR="00A526A3" w:rsidRDefault="00A526A3" w:rsidP="00A526A3">
      <w:pPr>
        <w:pStyle w:val="Paragraphedeliste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Lato" w:hAnsi="Lato" w:cs="Tahoma"/>
        </w:rPr>
      </w:pPr>
      <w:r>
        <w:rPr>
          <w:rFonts w:ascii="Lato" w:hAnsi="Lato" w:cs="Tahoma"/>
        </w:rPr>
        <w:t>Maîtrise de la MAO et/ou des pédagogies actives (Dalcroze par exemple) appréciée</w:t>
      </w:r>
    </w:p>
    <w:p w:rsidR="00A526A3" w:rsidRDefault="00A526A3" w:rsidP="00A526A3">
      <w:pPr>
        <w:pStyle w:val="Paragraphedeliste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Lato" w:hAnsi="Lato" w:cs="Tahoma"/>
        </w:rPr>
      </w:pPr>
      <w:r w:rsidRPr="001325B2">
        <w:rPr>
          <w:rFonts w:ascii="Lato" w:hAnsi="Lato" w:cs="Tahoma"/>
        </w:rPr>
        <w:t>Sens de la communication et de la pédagogie</w:t>
      </w:r>
    </w:p>
    <w:p w:rsidR="00A526A3" w:rsidRDefault="00A526A3" w:rsidP="00A526A3">
      <w:pPr>
        <w:pStyle w:val="Paragraphedeliste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Lato" w:hAnsi="Lato" w:cs="Tahoma"/>
        </w:rPr>
      </w:pPr>
      <w:r w:rsidRPr="001325B2">
        <w:rPr>
          <w:rFonts w:ascii="Lato" w:hAnsi="Lato" w:cs="Tahoma"/>
        </w:rPr>
        <w:t>Goût du travail en équipe</w:t>
      </w:r>
    </w:p>
    <w:p w:rsidR="00A526A3" w:rsidRDefault="00A526A3" w:rsidP="00A526A3">
      <w:pPr>
        <w:pStyle w:val="Paragraphedeliste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Lato" w:hAnsi="Lato" w:cs="Tahoma"/>
        </w:rPr>
      </w:pPr>
      <w:r w:rsidRPr="001325B2">
        <w:rPr>
          <w:rFonts w:ascii="Lato" w:hAnsi="Lato" w:cs="Tahoma"/>
        </w:rPr>
        <w:t>Qualités relationnelles</w:t>
      </w:r>
    </w:p>
    <w:p w:rsidR="00A526A3" w:rsidRDefault="00A526A3" w:rsidP="00230747">
      <w:pPr>
        <w:pStyle w:val="Paragraphedeliste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Lato" w:hAnsi="Lato" w:cs="Tahoma"/>
        </w:rPr>
      </w:pPr>
      <w:r w:rsidRPr="001325B2">
        <w:rPr>
          <w:rFonts w:ascii="Lato" w:hAnsi="Lato" w:cs="Tahoma"/>
        </w:rPr>
        <w:t>Disponibilité, créativité</w:t>
      </w:r>
    </w:p>
    <w:p w:rsidR="005D7DBD" w:rsidRPr="00230747" w:rsidRDefault="005D7DBD" w:rsidP="005D7DBD">
      <w:pPr>
        <w:pStyle w:val="Paragraphedeliste"/>
        <w:spacing w:after="0" w:line="240" w:lineRule="auto"/>
        <w:contextualSpacing w:val="0"/>
        <w:jc w:val="both"/>
        <w:rPr>
          <w:rFonts w:ascii="Lato" w:hAnsi="Lato" w:cs="Tahoma"/>
        </w:rPr>
      </w:pPr>
    </w:p>
    <w:p w:rsidR="00A526A3" w:rsidRPr="001325B2" w:rsidRDefault="00A526A3" w:rsidP="00A526A3">
      <w:pPr>
        <w:pStyle w:val="Paragraphedeliste"/>
        <w:ind w:left="0"/>
        <w:jc w:val="both"/>
        <w:rPr>
          <w:rFonts w:ascii="Lato" w:hAnsi="Lato" w:cs="Tahoma"/>
          <w:b/>
          <w:u w:val="single"/>
        </w:rPr>
      </w:pPr>
      <w:r>
        <w:rPr>
          <w:rFonts w:ascii="Lato" w:hAnsi="Lato" w:cs="Tahoma"/>
          <w:b/>
          <w:u w:val="single"/>
        </w:rPr>
        <w:lastRenderedPageBreak/>
        <w:t>Informations complémentaires</w:t>
      </w:r>
      <w:r w:rsidRPr="001325B2">
        <w:rPr>
          <w:rFonts w:ascii="Lato" w:hAnsi="Lato" w:cs="Tahoma"/>
          <w:b/>
        </w:rPr>
        <w:t> :</w:t>
      </w:r>
      <w:r w:rsidRPr="001325B2">
        <w:rPr>
          <w:rFonts w:ascii="Lato" w:hAnsi="Lato" w:cs="Tahoma"/>
          <w:b/>
          <w:u w:val="single"/>
        </w:rPr>
        <w:t xml:space="preserve"> </w:t>
      </w:r>
    </w:p>
    <w:p w:rsidR="00A526A3" w:rsidRDefault="00A526A3" w:rsidP="00A526A3">
      <w:pPr>
        <w:pStyle w:val="Paragraphedeliste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Lato" w:hAnsi="Lato" w:cs="Tahoma"/>
        </w:rPr>
      </w:pPr>
      <w:r>
        <w:rPr>
          <w:rFonts w:ascii="Lato" w:hAnsi="Lato" w:cs="Tahoma"/>
        </w:rPr>
        <w:t>Poste à pourvoir au 1</w:t>
      </w:r>
      <w:r w:rsidRPr="00583A33">
        <w:rPr>
          <w:rFonts w:ascii="Lato" w:hAnsi="Lato" w:cs="Tahoma"/>
          <w:vertAlign w:val="superscript"/>
        </w:rPr>
        <w:t>er</w:t>
      </w:r>
      <w:r>
        <w:rPr>
          <w:rFonts w:ascii="Lato" w:hAnsi="Lato" w:cs="Tahoma"/>
        </w:rPr>
        <w:t>/09/2025</w:t>
      </w:r>
    </w:p>
    <w:p w:rsidR="00A526A3" w:rsidRDefault="00A526A3" w:rsidP="00A526A3">
      <w:pPr>
        <w:pStyle w:val="Paragraphedeliste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Lato" w:hAnsi="Lato" w:cs="Tahoma"/>
        </w:rPr>
      </w:pPr>
      <w:r>
        <w:rPr>
          <w:rFonts w:ascii="Lato" w:hAnsi="Lato" w:cs="Tahoma"/>
        </w:rPr>
        <w:t>Remplacement d’1 an</w:t>
      </w:r>
    </w:p>
    <w:p w:rsidR="00A526A3" w:rsidRPr="001325B2" w:rsidRDefault="00A526A3" w:rsidP="00A526A3">
      <w:pPr>
        <w:pStyle w:val="Paragraphedeliste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Lato" w:hAnsi="Lato" w:cs="Tahoma"/>
        </w:rPr>
      </w:pPr>
      <w:r w:rsidRPr="001325B2">
        <w:rPr>
          <w:rFonts w:ascii="Lato" w:hAnsi="Lato" w:cs="Tahoma"/>
        </w:rPr>
        <w:t>Temps de travail </w:t>
      </w:r>
      <w:r w:rsidRPr="00F95E03">
        <w:rPr>
          <w:rFonts w:ascii="Lato" w:hAnsi="Lato" w:cs="Tahoma"/>
        </w:rPr>
        <w:t xml:space="preserve">: </w:t>
      </w:r>
      <w:r>
        <w:rPr>
          <w:rFonts w:ascii="Lato" w:hAnsi="Lato" w:cs="Tahoma"/>
          <w:b/>
        </w:rPr>
        <w:t xml:space="preserve">14 </w:t>
      </w:r>
      <w:r w:rsidRPr="00F95E03">
        <w:rPr>
          <w:rFonts w:ascii="Lato" w:hAnsi="Lato" w:cs="Tahoma"/>
          <w:b/>
        </w:rPr>
        <w:t>heures</w:t>
      </w:r>
      <w:r w:rsidRPr="001325B2">
        <w:rPr>
          <w:rFonts w:ascii="Lato" w:hAnsi="Lato" w:cs="Tahoma"/>
        </w:rPr>
        <w:t xml:space="preserve"> hebdomadaires avec des pics d’activités liés à la vie de l’établissement</w:t>
      </w:r>
    </w:p>
    <w:p w:rsidR="00A526A3" w:rsidRDefault="00A526A3" w:rsidP="00A526A3">
      <w:pPr>
        <w:pStyle w:val="Paragraphedeliste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Lato" w:hAnsi="Lato" w:cs="Tahoma"/>
        </w:rPr>
      </w:pPr>
      <w:r w:rsidRPr="001325B2">
        <w:rPr>
          <w:rFonts w:ascii="Lato" w:hAnsi="Lato" w:cs="Tahoma"/>
        </w:rPr>
        <w:t>Travail possible en soirée et week-end</w:t>
      </w:r>
    </w:p>
    <w:p w:rsidR="001318F5" w:rsidRDefault="001318F5" w:rsidP="00D32757">
      <w:pPr>
        <w:jc w:val="both"/>
        <w:rPr>
          <w:rFonts w:ascii="Tahoma" w:hAnsi="Tahoma" w:cs="Tahoma"/>
          <w:sz w:val="10"/>
          <w:szCs w:val="10"/>
        </w:rPr>
      </w:pPr>
    </w:p>
    <w:p w:rsidR="00EF1238" w:rsidRPr="005E0C4D" w:rsidRDefault="00EF1238" w:rsidP="00EF1238">
      <w:pPr>
        <w:widowControl w:val="0"/>
        <w:suppressAutoHyphens/>
        <w:autoSpaceDN w:val="0"/>
        <w:spacing w:after="0" w:line="240" w:lineRule="auto"/>
        <w:textAlignment w:val="baseline"/>
        <w:rPr>
          <w:rFonts w:ascii="Lato" w:eastAsia="SimSun" w:hAnsi="Lato" w:cs="Tahoma"/>
          <w:b/>
          <w:kern w:val="3"/>
          <w:sz w:val="24"/>
          <w:szCs w:val="24"/>
          <w:u w:val="single"/>
          <w:lang w:eastAsia="zh-CN" w:bidi="hi-IN"/>
        </w:rPr>
      </w:pPr>
      <w:r w:rsidRPr="005E0C4D">
        <w:rPr>
          <w:rFonts w:ascii="Lato" w:eastAsia="SimSun" w:hAnsi="Lato" w:cs="Tahoma"/>
          <w:b/>
          <w:kern w:val="3"/>
          <w:sz w:val="24"/>
          <w:szCs w:val="24"/>
          <w:u w:val="single"/>
          <w:lang w:eastAsia="zh-CN" w:bidi="hi-IN"/>
        </w:rPr>
        <w:t>Ce que nous vous offrons ?</w:t>
      </w:r>
    </w:p>
    <w:p w:rsidR="005D7DBD" w:rsidRPr="003668D0" w:rsidRDefault="005D7DBD" w:rsidP="005D7DBD">
      <w:pPr>
        <w:pStyle w:val="TableParagraph"/>
        <w:numPr>
          <w:ilvl w:val="0"/>
          <w:numId w:val="41"/>
        </w:numPr>
        <w:spacing w:before="13"/>
        <w:jc w:val="both"/>
        <w:rPr>
          <w:rFonts w:ascii="Lato" w:eastAsiaTheme="minorHAnsi" w:hAnsi="Lato" w:cs="Tahoma"/>
        </w:rPr>
      </w:pPr>
      <w:r w:rsidRPr="003668D0">
        <w:rPr>
          <w:rFonts w:ascii="Lato" w:eastAsiaTheme="minorHAnsi" w:hAnsi="Lato" w:cs="Tahoma"/>
        </w:rPr>
        <w:t xml:space="preserve">La possibilité de souscrire les tickets restaurants </w:t>
      </w:r>
    </w:p>
    <w:p w:rsidR="005D7DBD" w:rsidRPr="003668D0" w:rsidRDefault="005D7DBD" w:rsidP="005D7DBD">
      <w:pPr>
        <w:pStyle w:val="TableParagraph"/>
        <w:numPr>
          <w:ilvl w:val="0"/>
          <w:numId w:val="41"/>
        </w:numPr>
        <w:spacing w:before="13"/>
        <w:jc w:val="both"/>
        <w:rPr>
          <w:rFonts w:ascii="Lato" w:eastAsiaTheme="minorHAnsi" w:hAnsi="Lato" w:cs="Tahoma"/>
        </w:rPr>
      </w:pPr>
      <w:r w:rsidRPr="003668D0">
        <w:rPr>
          <w:rFonts w:ascii="Lato" w:eastAsiaTheme="minorHAnsi" w:hAnsi="Lato" w:cs="Tahoma"/>
        </w:rPr>
        <w:t xml:space="preserve">Affiliation au CNAS (Comité National d’Action Sociale) prise en charge par la Ville </w:t>
      </w:r>
    </w:p>
    <w:p w:rsidR="005D7DBD" w:rsidRPr="003668D0" w:rsidRDefault="005D7DBD" w:rsidP="005D7DBD">
      <w:pPr>
        <w:pStyle w:val="TableParagraph"/>
        <w:numPr>
          <w:ilvl w:val="0"/>
          <w:numId w:val="41"/>
        </w:numPr>
        <w:spacing w:before="13"/>
        <w:jc w:val="both"/>
        <w:rPr>
          <w:rFonts w:ascii="Lato" w:eastAsiaTheme="minorHAnsi" w:hAnsi="Lato" w:cs="Tahoma"/>
        </w:rPr>
      </w:pPr>
      <w:r w:rsidRPr="003668D0">
        <w:rPr>
          <w:rFonts w:ascii="Lato" w:eastAsiaTheme="minorHAnsi" w:hAnsi="Lato" w:cs="Tahoma"/>
        </w:rPr>
        <w:t xml:space="preserve">Inscription au COS (Comité des Œuvres Sociales) non obligatoire </w:t>
      </w:r>
    </w:p>
    <w:p w:rsidR="005D7DBD" w:rsidRPr="005D7DBD" w:rsidRDefault="005D7DBD" w:rsidP="005D7DBD">
      <w:pPr>
        <w:pStyle w:val="Paragraphedeliste"/>
        <w:numPr>
          <w:ilvl w:val="0"/>
          <w:numId w:val="41"/>
        </w:numPr>
        <w:spacing w:before="13" w:after="0" w:line="240" w:lineRule="auto"/>
        <w:jc w:val="both"/>
        <w:rPr>
          <w:rFonts w:ascii="Lato" w:hAnsi="Lato" w:cs="Tahoma"/>
          <w:b/>
          <w:u w:val="single"/>
        </w:rPr>
      </w:pPr>
      <w:r w:rsidRPr="005D7DBD">
        <w:rPr>
          <w:rFonts w:ascii="Lato" w:hAnsi="Lato"/>
        </w:rPr>
        <w:t>Protection sociale complémentaire : participation financière de la Ville de Blagnac à tout agent souscrivant un contrat individuel labellisé en santé et en prévoyance (si vous adhérez au contrat groupe pour le volet prévoyance)</w:t>
      </w:r>
    </w:p>
    <w:p w:rsidR="005D7DBD" w:rsidRPr="005D7DBD" w:rsidRDefault="005D7DBD" w:rsidP="005D7DBD">
      <w:pPr>
        <w:pStyle w:val="Paragraphedeliste"/>
        <w:numPr>
          <w:ilvl w:val="0"/>
          <w:numId w:val="41"/>
        </w:numPr>
        <w:spacing w:before="13" w:after="0" w:line="240" w:lineRule="auto"/>
        <w:jc w:val="both"/>
        <w:rPr>
          <w:rFonts w:ascii="Lato" w:hAnsi="Lato" w:cs="Tahoma"/>
          <w:b/>
          <w:u w:val="single"/>
        </w:rPr>
      </w:pPr>
      <w:r w:rsidRPr="005D7DBD">
        <w:rPr>
          <w:rFonts w:ascii="Lato" w:hAnsi="Lato"/>
        </w:rPr>
        <w:t>Transport en commun : prise en charge à hauteur de 75% des titres d’abonnements aux transports public pour les déplacements domicile-travail.</w:t>
      </w:r>
    </w:p>
    <w:p w:rsidR="005D7DBD" w:rsidRPr="005D7DBD" w:rsidRDefault="005D7DBD" w:rsidP="005D7DBD">
      <w:pPr>
        <w:pStyle w:val="Paragraphedeliste"/>
        <w:numPr>
          <w:ilvl w:val="0"/>
          <w:numId w:val="41"/>
        </w:numPr>
        <w:spacing w:before="13" w:after="0" w:line="240" w:lineRule="auto"/>
        <w:jc w:val="both"/>
        <w:rPr>
          <w:rFonts w:ascii="Lato" w:hAnsi="Lato" w:cs="Tahoma"/>
          <w:b/>
          <w:u w:val="single"/>
        </w:rPr>
      </w:pPr>
      <w:r w:rsidRPr="005D7DBD">
        <w:rPr>
          <w:rFonts w:ascii="Lato" w:hAnsi="Lato"/>
        </w:rPr>
        <w:t>Forfait mobilité durable : versement de 200€ exonérés d’impôts si vous utilisez un vélo, le covoiturage, une trottinette ou un gyropode pendant un minimum de 100 jours sur une année civile, pour les trajets domicile travail</w:t>
      </w:r>
    </w:p>
    <w:p w:rsidR="005D7DBD" w:rsidRPr="005D7DBD" w:rsidRDefault="005D7DBD" w:rsidP="005D7DBD">
      <w:pPr>
        <w:pStyle w:val="Paragraphedeliste"/>
        <w:numPr>
          <w:ilvl w:val="0"/>
          <w:numId w:val="41"/>
        </w:numPr>
        <w:spacing w:before="13" w:after="0" w:line="240" w:lineRule="auto"/>
        <w:jc w:val="both"/>
        <w:rPr>
          <w:rFonts w:ascii="Lato" w:hAnsi="Lato" w:cs="Tahoma"/>
          <w:b/>
          <w:u w:val="single"/>
        </w:rPr>
      </w:pPr>
      <w:r w:rsidRPr="005D7DBD">
        <w:rPr>
          <w:rFonts w:ascii="Lato" w:hAnsi="Lato"/>
        </w:rPr>
        <w:t xml:space="preserve">1h30 de sport comptabilisé dans le temps de travail </w:t>
      </w:r>
    </w:p>
    <w:p w:rsidR="005D7DBD" w:rsidRPr="005D7DBD" w:rsidRDefault="005D7DBD" w:rsidP="005D7DBD">
      <w:pPr>
        <w:pStyle w:val="Paragraphedeliste"/>
        <w:numPr>
          <w:ilvl w:val="0"/>
          <w:numId w:val="41"/>
        </w:numPr>
        <w:spacing w:before="13" w:after="0" w:line="240" w:lineRule="auto"/>
        <w:jc w:val="both"/>
        <w:rPr>
          <w:rFonts w:ascii="Lato" w:hAnsi="Lato" w:cs="Tahoma"/>
          <w:b/>
          <w:u w:val="single"/>
        </w:rPr>
      </w:pPr>
      <w:r w:rsidRPr="005D7DBD">
        <w:rPr>
          <w:rFonts w:ascii="Lato" w:hAnsi="Lato"/>
        </w:rPr>
        <w:t>Possibilité d’intégrer l’</w:t>
      </w:r>
      <w:proofErr w:type="spellStart"/>
      <w:r w:rsidRPr="005D7DBD">
        <w:rPr>
          <w:rFonts w:ascii="Lato" w:hAnsi="Lato"/>
        </w:rPr>
        <w:t>Aîkido</w:t>
      </w:r>
      <w:proofErr w:type="spellEnd"/>
      <w:r w:rsidRPr="005D7DBD">
        <w:rPr>
          <w:rFonts w:ascii="Lato" w:hAnsi="Lato"/>
        </w:rPr>
        <w:t xml:space="preserve"> Club Corpo : adhésion annuelle de 40€ à 60€ selon la catégorie A, B ou C</w:t>
      </w:r>
    </w:p>
    <w:p w:rsidR="005D7DBD" w:rsidRPr="005D7DBD" w:rsidRDefault="005D7DBD" w:rsidP="005D7DBD">
      <w:pPr>
        <w:pStyle w:val="Paragraphedeliste"/>
        <w:numPr>
          <w:ilvl w:val="0"/>
          <w:numId w:val="41"/>
        </w:numPr>
        <w:spacing w:before="13" w:after="0" w:line="240" w:lineRule="auto"/>
        <w:jc w:val="both"/>
        <w:rPr>
          <w:rFonts w:ascii="Lato" w:hAnsi="Lato"/>
        </w:rPr>
      </w:pPr>
      <w:r w:rsidRPr="005D7DBD">
        <w:rPr>
          <w:rFonts w:ascii="Lato" w:hAnsi="Lato"/>
        </w:rPr>
        <w:t xml:space="preserve">Tarifs préférentiels : application des tarifs préférentiels, destinés aux résidants </w:t>
      </w:r>
      <w:proofErr w:type="spellStart"/>
      <w:r w:rsidRPr="005D7DBD">
        <w:rPr>
          <w:rFonts w:ascii="Lato" w:hAnsi="Lato"/>
        </w:rPr>
        <w:t>Blagnacais</w:t>
      </w:r>
      <w:proofErr w:type="spellEnd"/>
      <w:r w:rsidRPr="005D7DBD">
        <w:rPr>
          <w:rFonts w:ascii="Lato" w:hAnsi="Lato"/>
        </w:rPr>
        <w:t>, aux agents de la ville et du CCAS de Blagnac et ce, quel que soit leur lieu de domiciliation, pour l’accès aux services municipaux</w:t>
      </w:r>
    </w:p>
    <w:p w:rsidR="00EF1238" w:rsidRPr="00FB710C" w:rsidRDefault="00EF1238" w:rsidP="00EF1238">
      <w:pPr>
        <w:pStyle w:val="TableParagraph"/>
        <w:spacing w:before="13"/>
        <w:jc w:val="both"/>
        <w:rPr>
          <w:rFonts w:ascii="Lato" w:eastAsiaTheme="minorHAnsi" w:hAnsi="Lato" w:cs="Tahoma"/>
          <w:u w:val="single"/>
        </w:rPr>
      </w:pPr>
    </w:p>
    <w:p w:rsidR="00EF1238" w:rsidRDefault="00EF1238" w:rsidP="00EF1238">
      <w:pPr>
        <w:widowControl w:val="0"/>
        <w:suppressAutoHyphens/>
        <w:autoSpaceDN w:val="0"/>
        <w:spacing w:after="0" w:line="240" w:lineRule="auto"/>
        <w:textAlignment w:val="baseline"/>
        <w:rPr>
          <w:rFonts w:ascii="Lato" w:eastAsia="SimSun" w:hAnsi="Lato" w:cs="Tahoma"/>
          <w:b/>
          <w:kern w:val="3"/>
          <w:sz w:val="24"/>
          <w:szCs w:val="24"/>
          <w:u w:val="single"/>
          <w:lang w:eastAsia="zh-CN" w:bidi="hi-IN"/>
        </w:rPr>
      </w:pPr>
      <w:r w:rsidRPr="005E0C4D">
        <w:rPr>
          <w:rFonts w:ascii="Lato" w:eastAsia="SimSun" w:hAnsi="Lato" w:cs="Tahoma"/>
          <w:b/>
          <w:kern w:val="3"/>
          <w:sz w:val="24"/>
          <w:szCs w:val="24"/>
          <w:u w:val="single"/>
          <w:lang w:eastAsia="zh-CN" w:bidi="hi-IN"/>
        </w:rPr>
        <w:t xml:space="preserve">Votre rémunération ? </w:t>
      </w:r>
    </w:p>
    <w:p w:rsidR="001D74B1" w:rsidRDefault="001D74B1" w:rsidP="001D74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ato" w:hAnsi="Lato"/>
        </w:rPr>
      </w:pPr>
    </w:p>
    <w:p w:rsidR="005D7DBD" w:rsidRPr="00E427E5" w:rsidRDefault="00230747" w:rsidP="005D7DBD">
      <w:pPr>
        <w:spacing w:line="240" w:lineRule="auto"/>
        <w:contextualSpacing/>
        <w:rPr>
          <w:rFonts w:ascii="Lato" w:hAnsi="Lato"/>
        </w:rPr>
      </w:pPr>
      <w:r>
        <w:rPr>
          <w:rFonts w:ascii="Lato" w:hAnsi="Lato"/>
        </w:rPr>
        <w:t>S</w:t>
      </w:r>
      <w:r w:rsidR="001D74B1">
        <w:rPr>
          <w:rFonts w:ascii="Lato" w:hAnsi="Lato"/>
        </w:rPr>
        <w:t xml:space="preserve">ur le grade d’assistant d’enseignement artistique, </w:t>
      </w:r>
      <w:r>
        <w:rPr>
          <w:rFonts w:ascii="Lato" w:hAnsi="Lato"/>
        </w:rPr>
        <w:t>au 1</w:t>
      </w:r>
      <w:r w:rsidRPr="005D7DBD">
        <w:rPr>
          <w:rFonts w:ascii="Lato" w:hAnsi="Lato"/>
          <w:vertAlign w:val="superscript"/>
        </w:rPr>
        <w:t>er</w:t>
      </w:r>
      <w:r w:rsidR="005D7DBD">
        <w:rPr>
          <w:rFonts w:ascii="Lato" w:hAnsi="Lato"/>
        </w:rPr>
        <w:t xml:space="preserve"> échelon : à</w:t>
      </w:r>
      <w:r w:rsidR="001D74B1">
        <w:rPr>
          <w:rFonts w:ascii="Lato" w:hAnsi="Lato"/>
        </w:rPr>
        <w:t xml:space="preserve"> partir </w:t>
      </w:r>
      <w:r w:rsidR="001D74B1" w:rsidRPr="00E427E5">
        <w:rPr>
          <w:rFonts w:ascii="Lato" w:hAnsi="Lato"/>
        </w:rPr>
        <w:t xml:space="preserve">de </w:t>
      </w:r>
      <w:r w:rsidR="005D7DBD" w:rsidRPr="00E427E5">
        <w:rPr>
          <w:rFonts w:ascii="Lato" w:hAnsi="Lato"/>
        </w:rPr>
        <w:t xml:space="preserve">1 390,44€ </w:t>
      </w:r>
      <w:r w:rsidR="001D74B1" w:rsidRPr="00E427E5">
        <w:rPr>
          <w:rFonts w:ascii="Lato" w:hAnsi="Lato"/>
        </w:rPr>
        <w:t>brut/mois (</w:t>
      </w:r>
      <w:r w:rsidR="005D7DBD" w:rsidRPr="00E427E5">
        <w:rPr>
          <w:rFonts w:ascii="Lato" w:hAnsi="Lato"/>
        </w:rPr>
        <w:t>1 117,49€ net/mois), selon expérience.</w:t>
      </w:r>
    </w:p>
    <w:p w:rsidR="001D74B1" w:rsidRPr="00E427E5" w:rsidRDefault="005D7DBD" w:rsidP="005D7DBD">
      <w:pPr>
        <w:spacing w:line="240" w:lineRule="auto"/>
        <w:contextualSpacing/>
        <w:rPr>
          <w:rFonts w:ascii="Lato" w:hAnsi="Lato"/>
        </w:rPr>
      </w:pPr>
      <w:r w:rsidRPr="00E427E5">
        <w:rPr>
          <w:rFonts w:ascii="Lato" w:hAnsi="Lato"/>
        </w:rPr>
        <w:t>Ces montants incluent l’</w:t>
      </w:r>
      <w:r w:rsidR="00230747" w:rsidRPr="00E427E5">
        <w:rPr>
          <w:rFonts w:ascii="Lato" w:hAnsi="Lato"/>
        </w:rPr>
        <w:t xml:space="preserve">ISOE </w:t>
      </w:r>
      <w:r w:rsidRPr="00E427E5">
        <w:rPr>
          <w:rFonts w:ascii="Lato" w:hAnsi="Lato"/>
        </w:rPr>
        <w:t>de 105.20</w:t>
      </w:r>
      <w:r w:rsidR="00230747" w:rsidRPr="00E427E5">
        <w:rPr>
          <w:rFonts w:ascii="Lato" w:hAnsi="Lato"/>
        </w:rPr>
        <w:t>€ brut mensuel</w:t>
      </w:r>
      <w:r w:rsidRPr="00E427E5">
        <w:rPr>
          <w:rFonts w:ascii="Lato" w:hAnsi="Lato"/>
        </w:rPr>
        <w:t>.</w:t>
      </w:r>
    </w:p>
    <w:p w:rsidR="001318F5" w:rsidRPr="00E427E5" w:rsidRDefault="001318F5" w:rsidP="001318F5">
      <w:pPr>
        <w:shd w:val="clear" w:color="auto" w:fill="FFFFFF"/>
        <w:spacing w:after="0" w:line="240" w:lineRule="auto"/>
        <w:jc w:val="both"/>
        <w:rPr>
          <w:rFonts w:ascii="Lato" w:eastAsia="Times New Roman" w:hAnsi="Lato" w:cs="Arial"/>
          <w:lang w:eastAsia="fr-FR"/>
        </w:rPr>
      </w:pPr>
    </w:p>
    <w:p w:rsidR="00093E48" w:rsidRPr="00476625" w:rsidRDefault="00093E48" w:rsidP="00093E48">
      <w:pPr>
        <w:pStyle w:val="Paragraphedeliste"/>
        <w:spacing w:after="0"/>
        <w:rPr>
          <w:rFonts w:ascii="Lato" w:hAnsi="Lato" w:cs="Tahoma"/>
          <w:sz w:val="12"/>
          <w:szCs w:val="12"/>
        </w:rPr>
      </w:pPr>
    </w:p>
    <w:p w:rsidR="00093E48" w:rsidRPr="00FC5F77" w:rsidRDefault="00093E48" w:rsidP="00093E48">
      <w:pPr>
        <w:spacing w:after="0"/>
        <w:rPr>
          <w:rFonts w:ascii="Lato" w:eastAsia="Times New Roman" w:hAnsi="Lato" w:cs="Arial"/>
          <w:b/>
          <w:u w:val="single"/>
          <w:lang w:eastAsia="fr-FR"/>
        </w:rPr>
      </w:pPr>
      <w:r w:rsidRPr="0055349F">
        <w:rPr>
          <w:rFonts w:ascii="Lato" w:eastAsia="Times New Roman" w:hAnsi="Lato" w:cs="Arial"/>
          <w:b/>
          <w:u w:val="single"/>
          <w:lang w:eastAsia="fr-FR"/>
        </w:rPr>
        <w:t>Contact</w:t>
      </w:r>
      <w:r w:rsidRPr="00E0609B">
        <w:rPr>
          <w:rFonts w:ascii="Lato" w:eastAsia="Times New Roman" w:hAnsi="Lato" w:cs="Arial"/>
          <w:b/>
          <w:lang w:eastAsia="fr-FR"/>
        </w:rPr>
        <w:t xml:space="preserve"> :  </w:t>
      </w:r>
      <w:r w:rsidRPr="001325B2">
        <w:rPr>
          <w:rFonts w:ascii="Lato" w:hAnsi="Lato" w:cs="Tahoma"/>
        </w:rPr>
        <w:t>Madame Céline SCHULZ</w:t>
      </w:r>
      <w:r>
        <w:rPr>
          <w:rFonts w:ascii="Lato" w:hAnsi="Lato" w:cs="Tahoma"/>
        </w:rPr>
        <w:t xml:space="preserve"> : </w:t>
      </w:r>
      <w:r w:rsidRPr="001325B2">
        <w:rPr>
          <w:rFonts w:ascii="Lato" w:hAnsi="Lato" w:cs="Tahoma"/>
        </w:rPr>
        <w:t xml:space="preserve">05 62 74 51 62 / </w:t>
      </w:r>
      <w:hyperlink r:id="rId6" w:history="1">
        <w:r w:rsidRPr="004813ED">
          <w:rPr>
            <w:rStyle w:val="Lienhypertexte"/>
            <w:rFonts w:ascii="Lato" w:hAnsi="Lato" w:cs="Tahoma"/>
          </w:rPr>
          <w:t>c.schulz@mairie-blagnac.fr</w:t>
        </w:r>
      </w:hyperlink>
    </w:p>
    <w:p w:rsidR="00276AAB" w:rsidRDefault="00276AAB" w:rsidP="00967DAE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:rsidR="006E610D" w:rsidRPr="00AC559C" w:rsidRDefault="006E610D" w:rsidP="00967DAE">
      <w:pPr>
        <w:spacing w:after="0" w:line="240" w:lineRule="auto"/>
        <w:jc w:val="both"/>
        <w:rPr>
          <w:rFonts w:ascii="Lato" w:hAnsi="Lato"/>
          <w:sz w:val="21"/>
          <w:szCs w:val="21"/>
        </w:rPr>
      </w:pPr>
    </w:p>
    <w:p w:rsidR="00967DAE" w:rsidRPr="00AC559C" w:rsidRDefault="00967DAE" w:rsidP="00967D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975"/>
        </w:tabs>
        <w:spacing w:after="0"/>
        <w:ind w:left="1985" w:right="1842"/>
        <w:jc w:val="center"/>
        <w:rPr>
          <w:rFonts w:ascii="Lato" w:hAnsi="Lato" w:cs="Lato Black"/>
          <w:i/>
          <w:sz w:val="21"/>
          <w:szCs w:val="21"/>
        </w:rPr>
      </w:pPr>
      <w:r w:rsidRPr="00AC559C">
        <w:rPr>
          <w:rFonts w:ascii="Lato" w:hAnsi="Lato" w:cs="Lato Black"/>
          <w:i/>
          <w:sz w:val="21"/>
          <w:szCs w:val="21"/>
        </w:rPr>
        <w:t xml:space="preserve">Les candidatures (CV et Lettre de motivation) sont à adresser </w:t>
      </w:r>
      <w:r w:rsidR="00AC559C" w:rsidRPr="00AC559C">
        <w:rPr>
          <w:rFonts w:ascii="Lato" w:hAnsi="Lato" w:cs="Lato Black"/>
          <w:i/>
          <w:sz w:val="21"/>
          <w:szCs w:val="21"/>
        </w:rPr>
        <w:t>à la</w:t>
      </w:r>
      <w:r w:rsidRPr="00AC559C">
        <w:rPr>
          <w:rFonts w:ascii="Lato" w:hAnsi="Lato" w:cs="Lato Black"/>
          <w:i/>
          <w:sz w:val="21"/>
          <w:szCs w:val="21"/>
        </w:rPr>
        <w:t xml:space="preserve"> Direction des Richesses Humaines</w:t>
      </w:r>
    </w:p>
    <w:p w:rsidR="00967DAE" w:rsidRPr="00AC559C" w:rsidRDefault="00967DAE" w:rsidP="00967D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975"/>
        </w:tabs>
        <w:spacing w:after="0"/>
        <w:ind w:left="1985" w:right="1842"/>
        <w:jc w:val="center"/>
        <w:rPr>
          <w:rFonts w:ascii="Lato" w:hAnsi="Lato" w:cs="Lato Black"/>
          <w:i/>
          <w:sz w:val="21"/>
          <w:szCs w:val="21"/>
        </w:rPr>
      </w:pPr>
      <w:r w:rsidRPr="00AC559C">
        <w:rPr>
          <w:rFonts w:ascii="Lato" w:hAnsi="Lato" w:cs="Lato Black"/>
          <w:i/>
          <w:sz w:val="21"/>
          <w:szCs w:val="21"/>
        </w:rPr>
        <w:t>1 Place des Arts</w:t>
      </w:r>
    </w:p>
    <w:p w:rsidR="00967DAE" w:rsidRPr="00AC559C" w:rsidRDefault="00967DAE" w:rsidP="00967D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/>
        <w:ind w:left="1985" w:right="1842"/>
        <w:jc w:val="center"/>
        <w:rPr>
          <w:rFonts w:ascii="Lato" w:hAnsi="Lato"/>
          <w:i/>
          <w:sz w:val="21"/>
          <w:szCs w:val="21"/>
        </w:rPr>
      </w:pPr>
      <w:r w:rsidRPr="00AC559C">
        <w:rPr>
          <w:rFonts w:ascii="Lato" w:hAnsi="Lato"/>
          <w:i/>
          <w:sz w:val="21"/>
          <w:szCs w:val="21"/>
        </w:rPr>
        <w:t>31706 - BLAGNAC CEDEX</w:t>
      </w:r>
    </w:p>
    <w:p w:rsidR="00967DAE" w:rsidRPr="00AC559C" w:rsidRDefault="00967DAE" w:rsidP="00967D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/>
        <w:ind w:left="1985" w:right="1842"/>
        <w:jc w:val="center"/>
        <w:rPr>
          <w:rFonts w:ascii="Lato" w:hAnsi="Lato"/>
          <w:i/>
          <w:sz w:val="21"/>
          <w:szCs w:val="21"/>
        </w:rPr>
      </w:pPr>
      <w:r w:rsidRPr="00AC559C">
        <w:rPr>
          <w:rFonts w:ascii="Lato" w:hAnsi="Lato"/>
          <w:i/>
          <w:sz w:val="21"/>
          <w:szCs w:val="21"/>
        </w:rPr>
        <w:t xml:space="preserve">Ou par mail : </w:t>
      </w:r>
      <w:hyperlink r:id="rId7" w:history="1">
        <w:r w:rsidRPr="00AC559C">
          <w:rPr>
            <w:rStyle w:val="Lienhypertexte"/>
            <w:rFonts w:ascii="Lato" w:hAnsi="Lato"/>
            <w:i/>
            <w:sz w:val="21"/>
            <w:szCs w:val="21"/>
          </w:rPr>
          <w:t>recrutement@mairie-blagnac.fr</w:t>
        </w:r>
      </w:hyperlink>
    </w:p>
    <w:p w:rsidR="002538C2" w:rsidRPr="00AC559C" w:rsidRDefault="00967DAE" w:rsidP="00AC5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/>
        <w:ind w:left="1985" w:right="1842"/>
        <w:jc w:val="center"/>
        <w:rPr>
          <w:rFonts w:ascii="Lato" w:hAnsi="Lato"/>
          <w:b/>
          <w:sz w:val="21"/>
          <w:szCs w:val="21"/>
          <w:u w:val="single"/>
        </w:rPr>
      </w:pPr>
      <w:r w:rsidRPr="00AC559C">
        <w:rPr>
          <w:rFonts w:ascii="Lato" w:hAnsi="Lato"/>
          <w:b/>
          <w:sz w:val="21"/>
          <w:szCs w:val="21"/>
          <w:u w:val="single"/>
        </w:rPr>
        <w:t>AVANT LE </w:t>
      </w:r>
      <w:r w:rsidR="00BE4D32">
        <w:rPr>
          <w:rFonts w:ascii="Lato" w:hAnsi="Lato"/>
          <w:b/>
          <w:sz w:val="21"/>
          <w:szCs w:val="21"/>
        </w:rPr>
        <w:t xml:space="preserve">: </w:t>
      </w:r>
      <w:bookmarkStart w:id="0" w:name="_GoBack"/>
      <w:r w:rsidR="00E427E5" w:rsidRPr="00E427E5">
        <w:rPr>
          <w:rFonts w:ascii="Lato" w:hAnsi="Lato"/>
          <w:b/>
          <w:sz w:val="21"/>
          <w:szCs w:val="21"/>
        </w:rPr>
        <w:t>01/06</w:t>
      </w:r>
      <w:r w:rsidR="00BE4D32" w:rsidRPr="00E427E5">
        <w:rPr>
          <w:rFonts w:ascii="Lato" w:hAnsi="Lato"/>
          <w:b/>
          <w:sz w:val="21"/>
          <w:szCs w:val="21"/>
        </w:rPr>
        <w:t>/2025</w:t>
      </w:r>
      <w:bookmarkEnd w:id="0"/>
    </w:p>
    <w:sectPr w:rsidR="002538C2" w:rsidRPr="00AC559C" w:rsidSect="00D32757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 Black">
    <w:panose1 w:val="020F0A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0F"/>
    <w:multiLevelType w:val="hybridMultilevel"/>
    <w:tmpl w:val="6E6222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3388"/>
    <w:multiLevelType w:val="hybridMultilevel"/>
    <w:tmpl w:val="24786CC4"/>
    <w:lvl w:ilvl="0" w:tplc="E4B6C1B8">
      <w:start w:val="50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6D377C"/>
    <w:multiLevelType w:val="hybridMultilevel"/>
    <w:tmpl w:val="9B86071A"/>
    <w:lvl w:ilvl="0" w:tplc="9350C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22D9"/>
    <w:multiLevelType w:val="hybridMultilevel"/>
    <w:tmpl w:val="B180ED16"/>
    <w:lvl w:ilvl="0" w:tplc="040C000D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3FA09FA"/>
    <w:multiLevelType w:val="hybridMultilevel"/>
    <w:tmpl w:val="258A8A2C"/>
    <w:lvl w:ilvl="0" w:tplc="2D103C2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283994"/>
    <w:multiLevelType w:val="hybridMultilevel"/>
    <w:tmpl w:val="50D426A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653652"/>
    <w:multiLevelType w:val="hybridMultilevel"/>
    <w:tmpl w:val="42BA6F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B41D17"/>
    <w:multiLevelType w:val="hybridMultilevel"/>
    <w:tmpl w:val="64A2FA16"/>
    <w:lvl w:ilvl="0" w:tplc="CCFC9E0A">
      <w:numFmt w:val="bullet"/>
      <w:lvlText w:val="-"/>
      <w:lvlJc w:val="left"/>
      <w:pPr>
        <w:ind w:left="361" w:hanging="404"/>
      </w:pPr>
      <w:rPr>
        <w:rFonts w:ascii="Tahoma" w:eastAsia="Tahoma" w:hAnsi="Tahoma" w:cs="Tahoma" w:hint="default"/>
        <w:w w:val="95"/>
        <w:sz w:val="22"/>
        <w:szCs w:val="22"/>
        <w:lang w:val="fr-FR" w:eastAsia="en-US" w:bidi="ar-SA"/>
      </w:rPr>
    </w:lvl>
    <w:lvl w:ilvl="1" w:tplc="84B0C960">
      <w:numFmt w:val="bullet"/>
      <w:lvlText w:val="•"/>
      <w:lvlJc w:val="left"/>
      <w:pPr>
        <w:ind w:left="1201" w:hanging="404"/>
      </w:pPr>
      <w:rPr>
        <w:lang w:val="fr-FR" w:eastAsia="en-US" w:bidi="ar-SA"/>
      </w:rPr>
    </w:lvl>
    <w:lvl w:ilvl="2" w:tplc="DABAAF66">
      <w:numFmt w:val="bullet"/>
      <w:lvlText w:val="•"/>
      <w:lvlJc w:val="left"/>
      <w:pPr>
        <w:ind w:left="2038" w:hanging="404"/>
      </w:pPr>
      <w:rPr>
        <w:lang w:val="fr-FR" w:eastAsia="en-US" w:bidi="ar-SA"/>
      </w:rPr>
    </w:lvl>
    <w:lvl w:ilvl="3" w:tplc="770694FA">
      <w:numFmt w:val="bullet"/>
      <w:lvlText w:val="•"/>
      <w:lvlJc w:val="left"/>
      <w:pPr>
        <w:ind w:left="2874" w:hanging="404"/>
      </w:pPr>
      <w:rPr>
        <w:lang w:val="fr-FR" w:eastAsia="en-US" w:bidi="ar-SA"/>
      </w:rPr>
    </w:lvl>
    <w:lvl w:ilvl="4" w:tplc="B5EA7B3E">
      <w:numFmt w:val="bullet"/>
      <w:lvlText w:val="•"/>
      <w:lvlJc w:val="left"/>
      <w:pPr>
        <w:ind w:left="3711" w:hanging="404"/>
      </w:pPr>
      <w:rPr>
        <w:lang w:val="fr-FR" w:eastAsia="en-US" w:bidi="ar-SA"/>
      </w:rPr>
    </w:lvl>
    <w:lvl w:ilvl="5" w:tplc="569C2A88">
      <w:numFmt w:val="bullet"/>
      <w:lvlText w:val="•"/>
      <w:lvlJc w:val="left"/>
      <w:pPr>
        <w:ind w:left="4548" w:hanging="404"/>
      </w:pPr>
      <w:rPr>
        <w:lang w:val="fr-FR" w:eastAsia="en-US" w:bidi="ar-SA"/>
      </w:rPr>
    </w:lvl>
    <w:lvl w:ilvl="6" w:tplc="FD54369C">
      <w:numFmt w:val="bullet"/>
      <w:lvlText w:val="•"/>
      <w:lvlJc w:val="left"/>
      <w:pPr>
        <w:ind w:left="5384" w:hanging="404"/>
      </w:pPr>
      <w:rPr>
        <w:lang w:val="fr-FR" w:eastAsia="en-US" w:bidi="ar-SA"/>
      </w:rPr>
    </w:lvl>
    <w:lvl w:ilvl="7" w:tplc="49AE2360">
      <w:numFmt w:val="bullet"/>
      <w:lvlText w:val="•"/>
      <w:lvlJc w:val="left"/>
      <w:pPr>
        <w:ind w:left="6221" w:hanging="404"/>
      </w:pPr>
      <w:rPr>
        <w:lang w:val="fr-FR" w:eastAsia="en-US" w:bidi="ar-SA"/>
      </w:rPr>
    </w:lvl>
    <w:lvl w:ilvl="8" w:tplc="97C4BBEE">
      <w:numFmt w:val="bullet"/>
      <w:lvlText w:val="•"/>
      <w:lvlJc w:val="left"/>
      <w:pPr>
        <w:ind w:left="7058" w:hanging="404"/>
      </w:pPr>
      <w:rPr>
        <w:lang w:val="fr-FR" w:eastAsia="en-US" w:bidi="ar-SA"/>
      </w:rPr>
    </w:lvl>
  </w:abstractNum>
  <w:abstractNum w:abstractNumId="8" w15:restartNumberingAfterBreak="0">
    <w:nsid w:val="1FEB330C"/>
    <w:multiLevelType w:val="hybridMultilevel"/>
    <w:tmpl w:val="338A7B9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F129DD"/>
    <w:multiLevelType w:val="hybridMultilevel"/>
    <w:tmpl w:val="8C786C1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2481"/>
    <w:multiLevelType w:val="hybridMultilevel"/>
    <w:tmpl w:val="18C208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84A66"/>
    <w:multiLevelType w:val="hybridMultilevel"/>
    <w:tmpl w:val="1862CB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10692"/>
    <w:multiLevelType w:val="hybridMultilevel"/>
    <w:tmpl w:val="7F8ED1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601C1"/>
    <w:multiLevelType w:val="multilevel"/>
    <w:tmpl w:val="03AC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111CA3"/>
    <w:multiLevelType w:val="multilevel"/>
    <w:tmpl w:val="8D42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C20E18"/>
    <w:multiLevelType w:val="hybridMultilevel"/>
    <w:tmpl w:val="568EDB70"/>
    <w:lvl w:ilvl="0" w:tplc="B49AFF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9747B"/>
    <w:multiLevelType w:val="hybridMultilevel"/>
    <w:tmpl w:val="6E4A9436"/>
    <w:lvl w:ilvl="0" w:tplc="52F8480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329F8"/>
    <w:multiLevelType w:val="hybridMultilevel"/>
    <w:tmpl w:val="B4C205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90910"/>
    <w:multiLevelType w:val="hybridMultilevel"/>
    <w:tmpl w:val="36C0F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A52E3"/>
    <w:multiLevelType w:val="hybridMultilevel"/>
    <w:tmpl w:val="144E56CC"/>
    <w:lvl w:ilvl="0" w:tplc="040C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0985A19"/>
    <w:multiLevelType w:val="multilevel"/>
    <w:tmpl w:val="70E8FC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CC52FB"/>
    <w:multiLevelType w:val="hybridMultilevel"/>
    <w:tmpl w:val="5268BD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92F84"/>
    <w:multiLevelType w:val="hybridMultilevel"/>
    <w:tmpl w:val="48F8C4C6"/>
    <w:lvl w:ilvl="0" w:tplc="040C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3C51FD"/>
    <w:multiLevelType w:val="hybridMultilevel"/>
    <w:tmpl w:val="2D602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6C46AF"/>
    <w:multiLevelType w:val="multilevel"/>
    <w:tmpl w:val="B8B2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DF7585"/>
    <w:multiLevelType w:val="multilevel"/>
    <w:tmpl w:val="781AF86E"/>
    <w:lvl w:ilvl="0">
      <w:start w:val="1"/>
      <w:numFmt w:val="bullet"/>
      <w:lvlText w:val=""/>
      <w:lvlJc w:val="left"/>
      <w:pPr>
        <w:tabs>
          <w:tab w:val="num" w:pos="1210"/>
        </w:tabs>
        <w:ind w:left="121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5B676E"/>
    <w:multiLevelType w:val="hybridMultilevel"/>
    <w:tmpl w:val="005651C0"/>
    <w:lvl w:ilvl="0" w:tplc="4538D4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86C00"/>
    <w:multiLevelType w:val="hybridMultilevel"/>
    <w:tmpl w:val="FD80A9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1448E"/>
    <w:multiLevelType w:val="hybridMultilevel"/>
    <w:tmpl w:val="744E3948"/>
    <w:lvl w:ilvl="0" w:tplc="4538D4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075C8"/>
    <w:multiLevelType w:val="hybridMultilevel"/>
    <w:tmpl w:val="8F60DC5C"/>
    <w:lvl w:ilvl="0" w:tplc="FD368CB4">
      <w:start w:val="1"/>
      <w:numFmt w:val="bullet"/>
      <w:lvlText w:val="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1" w:tplc="0ADC0614">
      <w:start w:val="1"/>
      <w:numFmt w:val="bullet"/>
      <w:lvlText w:val="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2" w:tplc="FD368CB4">
      <w:start w:val="1"/>
      <w:numFmt w:val="bullet"/>
      <w:lvlText w:val="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A82DB4"/>
    <w:multiLevelType w:val="hybridMultilevel"/>
    <w:tmpl w:val="2E6C6E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C2F44"/>
    <w:multiLevelType w:val="hybridMultilevel"/>
    <w:tmpl w:val="09A2FBBE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6C17FEB"/>
    <w:multiLevelType w:val="hybridMultilevel"/>
    <w:tmpl w:val="9650F1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E2701"/>
    <w:multiLevelType w:val="multilevel"/>
    <w:tmpl w:val="3A8EA8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5F5834"/>
    <w:multiLevelType w:val="hybridMultilevel"/>
    <w:tmpl w:val="11042EDE"/>
    <w:lvl w:ilvl="0" w:tplc="4538D4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614E3"/>
    <w:multiLevelType w:val="hybridMultilevel"/>
    <w:tmpl w:val="1CCC14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D30A0"/>
    <w:multiLevelType w:val="hybridMultilevel"/>
    <w:tmpl w:val="86C6CA9E"/>
    <w:lvl w:ilvl="0" w:tplc="E6003C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D6FDF"/>
    <w:multiLevelType w:val="multilevel"/>
    <w:tmpl w:val="074E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6044B1"/>
    <w:multiLevelType w:val="hybridMultilevel"/>
    <w:tmpl w:val="362CA8A0"/>
    <w:lvl w:ilvl="0" w:tplc="9350C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71669"/>
    <w:multiLevelType w:val="hybridMultilevel"/>
    <w:tmpl w:val="ECBCAE14"/>
    <w:lvl w:ilvl="0" w:tplc="89589B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066EE"/>
    <w:multiLevelType w:val="hybridMultilevel"/>
    <w:tmpl w:val="AB486134"/>
    <w:lvl w:ilvl="0" w:tplc="FD368CB4">
      <w:start w:val="1"/>
      <w:numFmt w:val="bullet"/>
      <w:lvlText w:val="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ADC061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FD368CB4">
      <w:start w:val="1"/>
      <w:numFmt w:val="bullet"/>
      <w:lvlText w:val="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7"/>
  </w:num>
  <w:num w:numId="3">
    <w:abstractNumId w:val="20"/>
  </w:num>
  <w:num w:numId="4">
    <w:abstractNumId w:val="33"/>
  </w:num>
  <w:num w:numId="5">
    <w:abstractNumId w:val="24"/>
  </w:num>
  <w:num w:numId="6">
    <w:abstractNumId w:val="13"/>
  </w:num>
  <w:num w:numId="7">
    <w:abstractNumId w:val="21"/>
  </w:num>
  <w:num w:numId="8">
    <w:abstractNumId w:val="23"/>
  </w:num>
  <w:num w:numId="9">
    <w:abstractNumId w:val="6"/>
  </w:num>
  <w:num w:numId="10">
    <w:abstractNumId w:val="22"/>
  </w:num>
  <w:num w:numId="11">
    <w:abstractNumId w:val="25"/>
  </w:num>
  <w:num w:numId="12">
    <w:abstractNumId w:val="8"/>
  </w:num>
  <w:num w:numId="13">
    <w:abstractNumId w:val="5"/>
  </w:num>
  <w:num w:numId="14">
    <w:abstractNumId w:val="1"/>
  </w:num>
  <w:num w:numId="15">
    <w:abstractNumId w:val="3"/>
  </w:num>
  <w:num w:numId="16">
    <w:abstractNumId w:val="19"/>
  </w:num>
  <w:num w:numId="17">
    <w:abstractNumId w:val="11"/>
  </w:num>
  <w:num w:numId="18">
    <w:abstractNumId w:val="18"/>
  </w:num>
  <w:num w:numId="19">
    <w:abstractNumId w:val="9"/>
  </w:num>
  <w:num w:numId="20">
    <w:abstractNumId w:val="0"/>
  </w:num>
  <w:num w:numId="21">
    <w:abstractNumId w:val="35"/>
  </w:num>
  <w:num w:numId="22">
    <w:abstractNumId w:val="17"/>
  </w:num>
  <w:num w:numId="23">
    <w:abstractNumId w:val="36"/>
  </w:num>
  <w:num w:numId="24">
    <w:abstractNumId w:val="31"/>
  </w:num>
  <w:num w:numId="25">
    <w:abstractNumId w:val="12"/>
  </w:num>
  <w:num w:numId="26">
    <w:abstractNumId w:val="32"/>
  </w:num>
  <w:num w:numId="27">
    <w:abstractNumId w:val="26"/>
  </w:num>
  <w:num w:numId="28">
    <w:abstractNumId w:val="28"/>
  </w:num>
  <w:num w:numId="29">
    <w:abstractNumId w:val="34"/>
  </w:num>
  <w:num w:numId="30">
    <w:abstractNumId w:val="4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6"/>
  </w:num>
  <w:num w:numId="34">
    <w:abstractNumId w:val="15"/>
  </w:num>
  <w:num w:numId="35">
    <w:abstractNumId w:val="38"/>
  </w:num>
  <w:num w:numId="36">
    <w:abstractNumId w:val="30"/>
  </w:num>
  <w:num w:numId="37">
    <w:abstractNumId w:val="7"/>
  </w:num>
  <w:num w:numId="38">
    <w:abstractNumId w:val="39"/>
  </w:num>
  <w:num w:numId="39">
    <w:abstractNumId w:val="27"/>
  </w:num>
  <w:num w:numId="40">
    <w:abstractNumId w:val="1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63"/>
    <w:rsid w:val="00014ECC"/>
    <w:rsid w:val="00015C50"/>
    <w:rsid w:val="0002104F"/>
    <w:rsid w:val="000467AB"/>
    <w:rsid w:val="00076C14"/>
    <w:rsid w:val="00093E48"/>
    <w:rsid w:val="000B107D"/>
    <w:rsid w:val="000C29ED"/>
    <w:rsid w:val="000C7FBF"/>
    <w:rsid w:val="000E6B42"/>
    <w:rsid w:val="000E6E1F"/>
    <w:rsid w:val="00100905"/>
    <w:rsid w:val="0011656F"/>
    <w:rsid w:val="001318F5"/>
    <w:rsid w:val="00154CEC"/>
    <w:rsid w:val="0016411D"/>
    <w:rsid w:val="001D74B1"/>
    <w:rsid w:val="00230747"/>
    <w:rsid w:val="002538C2"/>
    <w:rsid w:val="00266E76"/>
    <w:rsid w:val="00276AAB"/>
    <w:rsid w:val="002979D3"/>
    <w:rsid w:val="003C46F2"/>
    <w:rsid w:val="004126A7"/>
    <w:rsid w:val="00414301"/>
    <w:rsid w:val="004E3C63"/>
    <w:rsid w:val="00525BBB"/>
    <w:rsid w:val="005277AD"/>
    <w:rsid w:val="00563FEA"/>
    <w:rsid w:val="005A325C"/>
    <w:rsid w:val="005A44CE"/>
    <w:rsid w:val="005D7DBD"/>
    <w:rsid w:val="005F340C"/>
    <w:rsid w:val="00617053"/>
    <w:rsid w:val="00651453"/>
    <w:rsid w:val="006815C1"/>
    <w:rsid w:val="00696267"/>
    <w:rsid w:val="006E610D"/>
    <w:rsid w:val="00715CD1"/>
    <w:rsid w:val="0079382C"/>
    <w:rsid w:val="00794A98"/>
    <w:rsid w:val="00853BEE"/>
    <w:rsid w:val="00857827"/>
    <w:rsid w:val="00880C10"/>
    <w:rsid w:val="008A5959"/>
    <w:rsid w:val="008C0028"/>
    <w:rsid w:val="008F746D"/>
    <w:rsid w:val="008F7A71"/>
    <w:rsid w:val="00945FB3"/>
    <w:rsid w:val="00956EA4"/>
    <w:rsid w:val="00967DAE"/>
    <w:rsid w:val="00991A19"/>
    <w:rsid w:val="009A3F39"/>
    <w:rsid w:val="00A526A3"/>
    <w:rsid w:val="00A97831"/>
    <w:rsid w:val="00AA3D92"/>
    <w:rsid w:val="00AC559C"/>
    <w:rsid w:val="00AF3D17"/>
    <w:rsid w:val="00B22012"/>
    <w:rsid w:val="00B379F3"/>
    <w:rsid w:val="00BE33E3"/>
    <w:rsid w:val="00BE4D32"/>
    <w:rsid w:val="00BF1D42"/>
    <w:rsid w:val="00C04E30"/>
    <w:rsid w:val="00C8572D"/>
    <w:rsid w:val="00CB23DD"/>
    <w:rsid w:val="00D1569D"/>
    <w:rsid w:val="00D32757"/>
    <w:rsid w:val="00D33714"/>
    <w:rsid w:val="00D45098"/>
    <w:rsid w:val="00D55DB3"/>
    <w:rsid w:val="00D65122"/>
    <w:rsid w:val="00D73BD6"/>
    <w:rsid w:val="00DE6C79"/>
    <w:rsid w:val="00E01891"/>
    <w:rsid w:val="00E170FA"/>
    <w:rsid w:val="00E427E5"/>
    <w:rsid w:val="00E554E5"/>
    <w:rsid w:val="00EA6423"/>
    <w:rsid w:val="00EF1238"/>
    <w:rsid w:val="00EF698E"/>
    <w:rsid w:val="00F472FE"/>
    <w:rsid w:val="00F678E5"/>
    <w:rsid w:val="00FB06E7"/>
    <w:rsid w:val="00FD37AE"/>
    <w:rsid w:val="00F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FC63"/>
  <w15:docId w15:val="{C4C9C133-F813-4B94-99DE-C98BA38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E3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3C6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E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E3C63"/>
    <w:rPr>
      <w:b/>
      <w:bCs/>
    </w:rPr>
  </w:style>
  <w:style w:type="paragraph" w:styleId="Paragraphedeliste">
    <w:name w:val="List Paragraph"/>
    <w:basedOn w:val="Normal"/>
    <w:uiPriority w:val="34"/>
    <w:qFormat/>
    <w:rsid w:val="00AA3D92"/>
    <w:pPr>
      <w:ind w:left="720"/>
      <w:contextualSpacing/>
    </w:pPr>
  </w:style>
  <w:style w:type="character" w:styleId="Lienhypertexte">
    <w:name w:val="Hyperlink"/>
    <w:uiPriority w:val="99"/>
    <w:unhideWhenUsed/>
    <w:rsid w:val="00967DAE"/>
    <w:rPr>
      <w:color w:val="0563C1"/>
      <w:u w:val="single"/>
    </w:rPr>
  </w:style>
  <w:style w:type="paragraph" w:styleId="Sansinterligne">
    <w:name w:val="No Spacing"/>
    <w:uiPriority w:val="1"/>
    <w:qFormat/>
    <w:rsid w:val="00AC559C"/>
    <w:pPr>
      <w:spacing w:after="0" w:line="240" w:lineRule="auto"/>
    </w:pPr>
  </w:style>
  <w:style w:type="character" w:customStyle="1" w:styleId="kdntext8">
    <w:name w:val="kdntext8"/>
    <w:basedOn w:val="Policepardfaut"/>
    <w:rsid w:val="00525BBB"/>
  </w:style>
  <w:style w:type="paragraph" w:customStyle="1" w:styleId="TableParagraph">
    <w:name w:val="Table Paragraph"/>
    <w:basedOn w:val="Normal"/>
    <w:uiPriority w:val="1"/>
    <w:qFormat/>
    <w:rsid w:val="00EF123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660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790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tement@mairie-blagna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schulz@mairie-blagnac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Blagnac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MAUFFRE Olivier</dc:creator>
  <cp:keywords/>
  <dc:description/>
  <cp:lastModifiedBy>SCHULZ Céline</cp:lastModifiedBy>
  <cp:revision>3</cp:revision>
  <dcterms:created xsi:type="dcterms:W3CDTF">2025-04-28T07:20:00Z</dcterms:created>
  <dcterms:modified xsi:type="dcterms:W3CDTF">2025-04-28T07:22:00Z</dcterms:modified>
</cp:coreProperties>
</file>